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43360999"/>
        <w:docPartObj>
          <w:docPartGallery w:val="Cover Pages"/>
          <w:docPartUnique/>
        </w:docPartObj>
      </w:sdtPr>
      <w:sdtEndPr>
        <w:rPr>
          <w:rStyle w:val="IntenseReference"/>
          <w:b/>
          <w:bCs/>
          <w:smallCaps/>
          <w:color w:val="4472C4" w:themeColor="accent1"/>
          <w:spacing w:val="5"/>
        </w:rPr>
      </w:sdtEndPr>
      <w:sdtContent>
        <w:p w14:paraId="66CE2334" w14:textId="369DDE38" w:rsidR="00C97A82" w:rsidRDefault="00C97A82">
          <w:r>
            <w:rPr>
              <w:noProof/>
            </w:rPr>
            <mc:AlternateContent>
              <mc:Choice Requires="wpg">
                <w:drawing>
                  <wp:anchor distT="0" distB="0" distL="114300" distR="114300" simplePos="0" relativeHeight="251662336" behindDoc="0" locked="0" layoutInCell="1" allowOverlap="1" wp14:anchorId="3B5D0899" wp14:editId="7B1F9A70">
                    <wp:simplePos x="0" y="0"/>
                    <wp:positionH relativeFrom="page">
                      <wp:align>center</wp:align>
                    </wp:positionH>
                    <mc:AlternateContent>
                      <mc:Choice Requires="wp14">
                        <wp:positionV relativeFrom="page">
                          <wp14:pctPosVOffset>2300</wp14:pctPosVOffset>
                        </wp:positionV>
                      </mc:Choice>
                      <mc:Fallback>
                        <wp:positionV relativeFrom="page">
                          <wp:posOffset>231140</wp:posOffset>
                        </wp:positionV>
                      </mc:Fallback>
                    </mc:AlternateContent>
                    <wp:extent cx="7315200" cy="1215391"/>
                    <wp:effectExtent l="0" t="0" r="1270" b="1905"/>
                    <wp:wrapNone/>
                    <wp:docPr id="149" name="Group 149"/>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150"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1" name="Rectangle 151"/>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14343A07" id="Group 149" o:spid="_x0000_s1026" style="position:absolute;margin-left:0;margin-top:0;width:8in;height:95.7pt;z-index:251662336;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" path="m,l7312660,r,1129665l3619500,733425,,1091565,,xe" fillcolor="#4472c4 [3204]" stroked="f" strokeweight="1pt">
                      <v:stroke joinstyle="miter"/>
                      <v:path arrowok="t" o:connecttype="custom" o:connectlocs="0,0;7315200,0;7315200,1130373;3620757,733885;0,1092249;0,0" o:connectangles="0,0,0,0,0,0"/>
                    </v:shape>
                    <v:rect id="Rectangle 151"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" stroked="f" strokeweight="1pt">
                      <v:fill r:id="rId10" o:title="" recolor="t" rotate="t" type="frame"/>
                    </v:rect>
                    <w10:wrap anchorx="page" anchory="page"/>
                  </v:group>
                </w:pict>
              </mc:Fallback>
            </mc:AlternateContent>
          </w:r>
        </w:p>
        <w:p w14:paraId="0D297F06" w14:textId="360C191B" w:rsidR="00C97A82" w:rsidRDefault="00D86999" w:rsidP="00447222">
          <w:pPr>
            <w:rPr>
              <w:rStyle w:val="IntenseReference"/>
              <w:rFonts w:asciiTheme="minorHAnsi" w:eastAsia="Calibri" w:hAnsiTheme="minorHAnsi" w:cs="Calibri"/>
              <w:b w:val="0"/>
              <w:bCs w:val="0"/>
              <w:caps/>
              <w:sz w:val="20"/>
              <w:szCs w:val="20"/>
              <w:lang w:val="en"/>
            </w:rPr>
          </w:pPr>
          <w:r w:rsidRPr="001467CE">
            <w:rPr>
              <w:noProof/>
            </w:rPr>
            <w:drawing>
              <wp:anchor distT="0" distB="0" distL="114300" distR="114300" simplePos="0" relativeHeight="251664384" behindDoc="0" locked="0" layoutInCell="1" allowOverlap="1" wp14:anchorId="3453489C" wp14:editId="3853EA7D">
                <wp:simplePos x="0" y="0"/>
                <wp:positionH relativeFrom="column">
                  <wp:posOffset>-55052</wp:posOffset>
                </wp:positionH>
                <wp:positionV relativeFrom="paragraph">
                  <wp:posOffset>421751</wp:posOffset>
                </wp:positionV>
                <wp:extent cx="1688465" cy="1569085"/>
                <wp:effectExtent l="12700" t="12700" r="13335" b="18415"/>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688465" cy="156908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C97A82">
            <w:rPr>
              <w:noProof/>
              <w:sz w:val="16"/>
              <w:szCs w:val="16"/>
            </w:rPr>
            <mc:AlternateContent>
              <mc:Choice Requires="wps">
                <w:drawing>
                  <wp:anchor distT="0" distB="0" distL="114300" distR="114300" simplePos="0" relativeHeight="251667456" behindDoc="0" locked="0" layoutInCell="1" allowOverlap="1" wp14:anchorId="0674B81F" wp14:editId="46C8336F">
                    <wp:simplePos x="0" y="0"/>
                    <wp:positionH relativeFrom="column">
                      <wp:posOffset>617838</wp:posOffset>
                    </wp:positionH>
                    <wp:positionV relativeFrom="paragraph">
                      <wp:posOffset>6645670</wp:posOffset>
                    </wp:positionV>
                    <wp:extent cx="5640722" cy="543560"/>
                    <wp:effectExtent l="0" t="0" r="0" b="2540"/>
                    <wp:wrapNone/>
                    <wp:docPr id="2" name="Text Box 2"/>
                    <wp:cNvGraphicFramePr/>
                    <a:graphic xmlns:a="http://schemas.openxmlformats.org/drawingml/2006/main">
                      <a:graphicData uri="http://schemas.microsoft.com/office/word/2010/wordprocessingShape">
                        <wps:wsp>
                          <wps:cNvSpPr txBox="1"/>
                          <wps:spPr>
                            <a:xfrm>
                              <a:off x="0" y="0"/>
                              <a:ext cx="5640722" cy="543560"/>
                            </a:xfrm>
                            <a:prstGeom prst="rect">
                              <a:avLst/>
                            </a:prstGeom>
                            <a:solidFill>
                              <a:schemeClr val="lt1"/>
                            </a:solidFill>
                            <a:ln w="6350">
                              <a:noFill/>
                            </a:ln>
                          </wps:spPr>
                          <wps:txbx>
                            <w:txbxContent>
                              <w:p w14:paraId="5F1120D6" w14:textId="77777777" w:rsidR="0082643E" w:rsidRPr="00C97A82" w:rsidRDefault="0082643E" w:rsidP="00C97A82">
                                <w:pPr>
                                  <w:jc w:val="right"/>
                                </w:pPr>
                                <w:r>
                                  <w:t xml:space="preserve">Prepared by Benton Conservation District under a Washington Department of Ecology Funding Agreement WQC-2018-BentCD-00065 </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74B81F" id="_x0000_t202" coordsize="21600,21600" o:spt="202" path="m,l,21600r21600,l21600,xe">
                    <v:stroke joinstyle="miter"/>
                    <v:path gradientshapeok="t" o:connecttype="rect"/>
                  </v:shapetype>
                  <v:shape id="Text Box 2" o:spid="_x0000_s1026" type="#_x0000_t202" style="position:absolute;margin-left:48.65pt;margin-top:523.3pt;width:444.15pt;height:42.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" fillcolor="white [3201]" stroked="f" strokeweight=".5pt">
                    <v:textbox>
                      <w:txbxContent>
                        <w:p w14:paraId="5F1120D6" w14:textId="77777777" w:rsidR="0082643E" w:rsidRPr="00C97A82" w:rsidRDefault="0082643E" w:rsidP="00C97A82">
                          <w:pPr>
                            <w:jc w:val="right"/>
                          </w:pPr>
                          <w:r>
                            <w:t xml:space="preserve">Prepared by Benton Conservation District under a Washington Department of Ecology Funding Agreement WQC-2018-BentCD-00065 </w:t>
                          </w:r>
                        </w:p>
                      </w:txbxContent>
                    </v:textbox>
                  </v:shape>
                </w:pict>
              </mc:Fallback>
            </mc:AlternateContent>
          </w:r>
          <w:r w:rsidR="00C97A82">
            <w:rPr>
              <w:noProof/>
              <w:sz w:val="16"/>
              <w:szCs w:val="16"/>
            </w:rPr>
            <mc:AlternateContent>
              <mc:Choice Requires="wps">
                <w:drawing>
                  <wp:anchor distT="0" distB="0" distL="114300" distR="114300" simplePos="0" relativeHeight="251669504" behindDoc="0" locked="0" layoutInCell="1" allowOverlap="1" wp14:anchorId="096A0FAE" wp14:editId="44E83E55">
                    <wp:simplePos x="0" y="0"/>
                    <wp:positionH relativeFrom="column">
                      <wp:posOffset>4496435</wp:posOffset>
                    </wp:positionH>
                    <wp:positionV relativeFrom="paragraph">
                      <wp:posOffset>7211163</wp:posOffset>
                    </wp:positionV>
                    <wp:extent cx="1365885" cy="386715"/>
                    <wp:effectExtent l="0" t="0" r="5715" b="0"/>
                    <wp:wrapNone/>
                    <wp:docPr id="3" name="Text Box 3"/>
                    <wp:cNvGraphicFramePr/>
                    <a:graphic xmlns:a="http://schemas.openxmlformats.org/drawingml/2006/main">
                      <a:graphicData uri="http://schemas.microsoft.com/office/word/2010/wordprocessingShape">
                        <wps:wsp>
                          <wps:cNvSpPr txBox="1"/>
                          <wps:spPr>
                            <a:xfrm>
                              <a:off x="0" y="0"/>
                              <a:ext cx="1365885" cy="386715"/>
                            </a:xfrm>
                            <a:prstGeom prst="rect">
                              <a:avLst/>
                            </a:prstGeom>
                            <a:solidFill>
                              <a:schemeClr val="lt1"/>
                            </a:solidFill>
                            <a:ln w="6350">
                              <a:noFill/>
                            </a:ln>
                          </wps:spPr>
                          <wps:txbx>
                            <w:txbxContent>
                              <w:p w14:paraId="538489F5" w14:textId="77777777" w:rsidR="0082643E" w:rsidRPr="00C97A82" w:rsidRDefault="0082643E" w:rsidP="00C97A82">
                                <w:pPr>
                                  <w:jc w:val="right"/>
                                </w:pPr>
                                <w:r>
                                  <w:t>June 2022</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A0FAE" id="Text Box 3" o:spid="_x0000_s1027" type="#_x0000_t202" style="position:absolute;margin-left:354.05pt;margin-top:567.8pt;width:107.55pt;height:30.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" fillcolor="white [3201]" stroked="f" strokeweight=".5pt">
                    <v:textbox>
                      <w:txbxContent>
                        <w:p w14:paraId="538489F5" w14:textId="77777777" w:rsidR="0082643E" w:rsidRPr="00C97A82" w:rsidRDefault="0082643E" w:rsidP="00C97A82">
                          <w:pPr>
                            <w:jc w:val="right"/>
                          </w:pPr>
                          <w:r>
                            <w:t>June 2022</w:t>
                          </w:r>
                        </w:p>
                      </w:txbxContent>
                    </v:textbox>
                  </v:shape>
                </w:pict>
              </mc:Fallback>
            </mc:AlternateContent>
          </w:r>
          <w:r w:rsidR="00C97A82" w:rsidRPr="001467CE">
            <w:rPr>
              <w:noProof/>
              <w:sz w:val="16"/>
              <w:szCs w:val="16"/>
            </w:rPr>
            <w:drawing>
              <wp:anchor distT="0" distB="0" distL="114300" distR="114300" simplePos="0" relativeHeight="251666432" behindDoc="0" locked="0" layoutInCell="1" allowOverlap="1" wp14:anchorId="1CAC1E98" wp14:editId="17515E7A">
                <wp:simplePos x="0" y="0"/>
                <wp:positionH relativeFrom="column">
                  <wp:posOffset>-914400</wp:posOffset>
                </wp:positionH>
                <wp:positionV relativeFrom="paragraph">
                  <wp:posOffset>2622567</wp:posOffset>
                </wp:positionV>
                <wp:extent cx="7755255" cy="3533775"/>
                <wp:effectExtent l="0" t="0" r="4445" b="0"/>
                <wp:wrapSquare wrapText="bothSides"/>
                <wp:docPr id="9" name="Picture 5" descr="A body of water surrounded by green grass and trees&#10;&#10;Description automatically generated">
                  <a:extLst xmlns:a="http://schemas.openxmlformats.org/drawingml/2006/main">
                    <a:ext uri="{FF2B5EF4-FFF2-40B4-BE49-F238E27FC236}">
                      <a16:creationId xmlns:a16="http://schemas.microsoft.com/office/drawing/2014/main" id="{1FFB9716-2932-41D9-8C1A-D240BFCB87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body of water surrounded by green grass and trees&#10;&#10;Description automatically generated">
                          <a:extLst>
                            <a:ext uri="{FF2B5EF4-FFF2-40B4-BE49-F238E27FC236}">
                              <a16:creationId xmlns:a16="http://schemas.microsoft.com/office/drawing/2014/main" id="{1FFB9716-2932-41D9-8C1A-D240BFCB87D0}"/>
                            </a:ext>
                          </a:extLst>
                        </pic:cNvPr>
                        <pic:cNvPicPr>
                          <a:picLocks noChangeAspect="1"/>
                        </pic:cNvPicPr>
                      </pic:nvPicPr>
                      <pic:blipFill rotWithShape="1">
                        <a:blip r:embed="rId12" cstate="screen">
                          <a:extLst>
                            <a:ext uri="{28A0092B-C50C-407E-A947-70E740481C1C}">
                              <a14:useLocalDpi xmlns:a14="http://schemas.microsoft.com/office/drawing/2010/main" val="0"/>
                            </a:ext>
                          </a:extLst>
                        </a:blip>
                        <a:srcRect/>
                        <a:stretch/>
                      </pic:blipFill>
                      <pic:spPr>
                        <a:xfrm>
                          <a:off x="0" y="0"/>
                          <a:ext cx="7755255" cy="3533775"/>
                        </a:xfrm>
                        <a:prstGeom prst="rect">
                          <a:avLst/>
                        </a:prstGeom>
                      </pic:spPr>
                    </pic:pic>
                  </a:graphicData>
                </a:graphic>
                <wp14:sizeRelH relativeFrom="page">
                  <wp14:pctWidth>0</wp14:pctWidth>
                </wp14:sizeRelH>
                <wp14:sizeRelV relativeFrom="page">
                  <wp14:pctHeight>0</wp14:pctHeight>
                </wp14:sizeRelV>
              </wp:anchor>
            </w:drawing>
          </w:r>
          <w:r w:rsidR="00C97A82">
            <w:rPr>
              <w:noProof/>
            </w:rPr>
            <mc:AlternateContent>
              <mc:Choice Requires="wps">
                <w:drawing>
                  <wp:anchor distT="0" distB="0" distL="114300" distR="114300" simplePos="0" relativeHeight="251659264" behindDoc="0" locked="0" layoutInCell="1" allowOverlap="1" wp14:anchorId="211AD125" wp14:editId="1CD63403">
                    <wp:simplePos x="0" y="0"/>
                    <wp:positionH relativeFrom="page">
                      <wp:posOffset>699135</wp:posOffset>
                    </wp:positionH>
                    <wp:positionV relativeFrom="page">
                      <wp:posOffset>1363326</wp:posOffset>
                    </wp:positionV>
                    <wp:extent cx="6909005" cy="1944130"/>
                    <wp:effectExtent l="0" t="0" r="0" b="0"/>
                    <wp:wrapSquare wrapText="bothSides"/>
                    <wp:docPr id="154" name="Text Box 154"/>
                    <wp:cNvGraphicFramePr/>
                    <a:graphic xmlns:a="http://schemas.openxmlformats.org/drawingml/2006/main">
                      <a:graphicData uri="http://schemas.microsoft.com/office/word/2010/wordprocessingShape">
                        <wps:wsp>
                          <wps:cNvSpPr txBox="1"/>
                          <wps:spPr>
                            <a:xfrm>
                              <a:off x="0" y="0"/>
                              <a:ext cx="6909005" cy="19441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66E9C4" w14:textId="77777777" w:rsidR="0082643E" w:rsidRDefault="0082643E">
                                <w:pPr>
                                  <w:jc w:val="right"/>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4472C4" w:themeColor="accent1"/>
                                        <w:sz w:val="64"/>
                                        <w:szCs w:val="64"/>
                                      </w:rPr>
                                      <w:t>Water StarGrass recommendations Report</w:t>
                                    </w:r>
                                  </w:sdtContent>
                                </w:sdt>
                              </w:p>
                              <w:p w14:paraId="3622FF3C" w14:textId="77777777" w:rsidR="0082643E" w:rsidRDefault="0082643E">
                                <w:pPr>
                                  <w:jc w:val="right"/>
                                  <w:rPr>
                                    <w:smallCaps/>
                                    <w:color w:val="404040" w:themeColor="text1" w:themeTint="BF"/>
                                    <w:sz w:val="36"/>
                                    <w:szCs w:val="36"/>
                                  </w:rPr>
                                </w:pPr>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 xml:space="preserve">     </w:t>
                                    </w:r>
                                  </w:sdtContent>
                                </w:sdt>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11AD125" id="Text Box 154" o:spid="_x0000_s1028" type="#_x0000_t202" style="position:absolute;margin-left:55.05pt;margin-top:107.35pt;width:544pt;height:153.1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" filled="f" stroked="f" strokeweight=".5pt">
                    <v:textbox inset="126pt,0,54pt,0">
                      <w:txbxContent>
                        <w:p w14:paraId="7B66E9C4" w14:textId="77777777" w:rsidR="0082643E" w:rsidRDefault="0082643E">
                          <w:pPr>
                            <w:jc w:val="right"/>
                            <w:rPr>
                              <w:color w:val="4472C4" w:themeColor="accent1"/>
                              <w:sz w:val="64"/>
                              <w:szCs w:val="64"/>
                            </w:rPr>
                          </w:pPr>
                          <w:sdt>
                            <w:sdtPr>
                              <w:rPr>
                                <w:caps/>
                                <w:color w:val="4472C4"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Pr>
                                  <w:caps/>
                                  <w:color w:val="4472C4" w:themeColor="accent1"/>
                                  <w:sz w:val="64"/>
                                  <w:szCs w:val="64"/>
                                </w:rPr>
                                <w:t>Water StarGrass recommendations Report</w:t>
                              </w:r>
                            </w:sdtContent>
                          </w:sdt>
                        </w:p>
                        <w:p w14:paraId="3622FF3C" w14:textId="77777777" w:rsidR="0082643E" w:rsidRDefault="0082643E">
                          <w:pPr>
                            <w:jc w:val="right"/>
                            <w:rPr>
                              <w:smallCaps/>
                              <w:color w:val="404040" w:themeColor="text1" w:themeTint="BF"/>
                              <w:sz w:val="36"/>
                              <w:szCs w:val="36"/>
                            </w:rPr>
                          </w:pPr>
                          <w:sdt>
                            <w:sdtPr>
                              <w:rPr>
                                <w:color w:val="404040" w:themeColor="text1" w:themeTint="BF"/>
                                <w:sz w:val="36"/>
                                <w:szCs w:val="36"/>
                              </w:rPr>
                              <w:alias w:val="Subtitle"/>
                              <w:tag w:val=""/>
                              <w:id w:val="1759551507"/>
                              <w:showingPlcHdr/>
                              <w:dataBinding w:prefixMappings="xmlns:ns0='http://purl.org/dc/elements/1.1/' xmlns:ns1='http://schemas.openxmlformats.org/package/2006/metadata/core-properties' " w:xpath="/ns1:coreProperties[1]/ns0:subject[1]" w:storeItemID="{6C3C8BC8-F283-45AE-878A-BAB7291924A1}"/>
                              <w:text/>
                            </w:sdtPr>
                            <w:sdtContent>
                              <w:r>
                                <w:rPr>
                                  <w:color w:val="404040" w:themeColor="text1" w:themeTint="BF"/>
                                  <w:sz w:val="36"/>
                                  <w:szCs w:val="36"/>
                                </w:rPr>
                                <w:t xml:space="preserve">     </w:t>
                              </w:r>
                            </w:sdtContent>
                          </w:sdt>
                        </w:p>
                      </w:txbxContent>
                    </v:textbox>
                    <w10:wrap type="square" anchorx="page" anchory="page"/>
                  </v:shape>
                </w:pict>
              </mc:Fallback>
            </mc:AlternateContent>
          </w:r>
          <w:r w:rsidR="00C97A82">
            <w:rPr>
              <w:rStyle w:val="IntenseReference"/>
            </w:rPr>
            <w:br w:type="page"/>
          </w:r>
        </w:p>
      </w:sdtContent>
    </w:sdt>
    <w:p w14:paraId="0BFAC9B2" w14:textId="77777777" w:rsidR="00AA6F26" w:rsidRDefault="00AA6F26" w:rsidP="00AA6F26">
      <w:pPr>
        <w:pStyle w:val="Title"/>
        <w:spacing w:after="0"/>
        <w:rPr>
          <w:b/>
          <w:sz w:val="48"/>
        </w:rPr>
      </w:pPr>
    </w:p>
    <w:p w14:paraId="2F187434" w14:textId="77777777" w:rsidR="00AA6F26" w:rsidRDefault="00AA6F26" w:rsidP="00AA6F26">
      <w:pPr>
        <w:pStyle w:val="Title"/>
        <w:spacing w:after="0"/>
        <w:rPr>
          <w:b/>
          <w:sz w:val="48"/>
        </w:rPr>
      </w:pPr>
    </w:p>
    <w:p w14:paraId="582EADC1" w14:textId="77777777" w:rsidR="00AA6F26" w:rsidRDefault="00AA6F26" w:rsidP="00AA6F26">
      <w:pPr>
        <w:pStyle w:val="Title"/>
        <w:spacing w:after="0"/>
        <w:rPr>
          <w:b/>
          <w:sz w:val="48"/>
        </w:rPr>
      </w:pPr>
    </w:p>
    <w:p w14:paraId="11CCAE2A" w14:textId="77777777" w:rsidR="00AA6F26" w:rsidRPr="007B3872" w:rsidRDefault="00AA6F26" w:rsidP="007B3872">
      <w:pPr>
        <w:pStyle w:val="Title"/>
        <w:spacing w:after="0"/>
        <w:jc w:val="center"/>
        <w:rPr>
          <w:rFonts w:ascii="Arial" w:hAnsi="Arial" w:cs="Arial"/>
          <w:b/>
          <w:i/>
          <w:sz w:val="48"/>
        </w:rPr>
      </w:pPr>
      <w:r w:rsidRPr="007B3872">
        <w:rPr>
          <w:rFonts w:ascii="Arial" w:hAnsi="Arial" w:cs="Arial"/>
          <w:b/>
          <w:sz w:val="48"/>
        </w:rPr>
        <w:t>Water Stargrass Recommendations Report</w:t>
      </w:r>
    </w:p>
    <w:p w14:paraId="6BA213BC" w14:textId="12CD39F6" w:rsidR="00B50E4F" w:rsidRPr="007B3872" w:rsidRDefault="00AA6F26" w:rsidP="007B3872">
      <w:pPr>
        <w:spacing w:before="360"/>
        <w:jc w:val="center"/>
        <w:rPr>
          <w:rFonts w:ascii="Arial" w:hAnsi="Arial" w:cs="Arial"/>
          <w:sz w:val="36"/>
        </w:rPr>
      </w:pPr>
      <w:r w:rsidRPr="007B3872">
        <w:rPr>
          <w:rStyle w:val="Title2Char"/>
        </w:rPr>
        <mc:AlternateContent>
          <mc:Choice Requires="wps">
            <w:drawing>
              <wp:anchor distT="0" distB="0" distL="114300" distR="114300" simplePos="0" relativeHeight="251671552" behindDoc="0" locked="0" layoutInCell="1" allowOverlap="1" wp14:anchorId="60961A13" wp14:editId="79733393">
                <wp:simplePos x="0" y="0"/>
                <wp:positionH relativeFrom="column">
                  <wp:posOffset>1682750</wp:posOffset>
                </wp:positionH>
                <wp:positionV relativeFrom="paragraph">
                  <wp:posOffset>144145</wp:posOffset>
                </wp:positionV>
                <wp:extent cx="2627644" cy="0"/>
                <wp:effectExtent l="0" t="19050" r="20320" b="19050"/>
                <wp:wrapNone/>
                <wp:docPr id="4" name="Straight Connector 4"/>
                <wp:cNvGraphicFramePr/>
                <a:graphic xmlns:a="http://schemas.openxmlformats.org/drawingml/2006/main">
                  <a:graphicData uri="http://schemas.microsoft.com/office/word/2010/wordprocessingShape">
                    <wps:wsp>
                      <wps:cNvCnPr/>
                      <wps:spPr>
                        <a:xfrm>
                          <a:off x="0" y="0"/>
                          <a:ext cx="2627644"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AD95C22" id="Straight Connector 4" o:spid="_x0000_s1026" style="position:absolute;z-index:251671552;visibility:visible;mso-wrap-style:square;mso-wrap-distance-left:9pt;mso-wrap-distance-top:0;mso-wrap-distance-right:9pt;mso-wrap-distance-bottom:0;mso-position-horizontal:absolute;mso-position-horizontal-relative:text;mso-position-vertical:absolute;mso-position-vertical-relative:text" from="132.5pt,11.35pt" to="339.4pt,1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" strokecolor="#4472c4 [3204]" strokeweight="2.25pt">
                <v:stroke joinstyle="miter"/>
              </v:line>
            </w:pict>
          </mc:Fallback>
        </mc:AlternateContent>
      </w:r>
      <w:r w:rsidR="00FC6974">
        <w:rPr>
          <w:rFonts w:ascii="Arial" w:hAnsi="Arial" w:cs="Arial"/>
          <w:sz w:val="36"/>
        </w:rPr>
        <w:t>Developed as P</w:t>
      </w:r>
      <w:r w:rsidRPr="007B3872">
        <w:rPr>
          <w:rFonts w:ascii="Arial" w:hAnsi="Arial" w:cs="Arial"/>
          <w:sz w:val="36"/>
        </w:rPr>
        <w:t>art of the Lower Yakima River Water Quality, Nutrient, and Aquatic Vegetation Dynamics Study</w:t>
      </w:r>
    </w:p>
    <w:p w14:paraId="2EB97642" w14:textId="4F2C255C" w:rsidR="00AA6F26" w:rsidRPr="007B3872" w:rsidRDefault="00AA6F26" w:rsidP="007B3872">
      <w:pPr>
        <w:spacing w:before="360"/>
        <w:jc w:val="center"/>
        <w:rPr>
          <w:rFonts w:ascii="Arial" w:hAnsi="Arial" w:cs="Arial"/>
          <w:sz w:val="36"/>
        </w:rPr>
      </w:pPr>
      <w:r w:rsidRPr="007B3872">
        <w:rPr>
          <w:rFonts w:ascii="Arial" w:hAnsi="Arial" w:cs="Arial"/>
        </w:rPr>
        <w:t>by</w:t>
      </w:r>
    </w:p>
    <w:p w14:paraId="1BFA8F88" w14:textId="59DF0EB8" w:rsidR="00AA6F26" w:rsidRPr="007B3872" w:rsidRDefault="00AA6F26" w:rsidP="007B3872">
      <w:pPr>
        <w:spacing w:before="100" w:beforeAutospacing="1"/>
        <w:jc w:val="center"/>
        <w:rPr>
          <w:rFonts w:ascii="Arial" w:hAnsi="Arial" w:cs="Arial"/>
          <w:i/>
        </w:rPr>
      </w:pPr>
      <w:r w:rsidRPr="007B3872">
        <w:rPr>
          <w:rFonts w:ascii="Arial" w:hAnsi="Arial" w:cs="Arial"/>
        </w:rPr>
        <w:t xml:space="preserve">Marcella </w:t>
      </w:r>
      <w:r w:rsidR="00DC720F">
        <w:rPr>
          <w:rFonts w:ascii="Arial" w:hAnsi="Arial" w:cs="Arial"/>
        </w:rPr>
        <w:t xml:space="preserve">J. </w:t>
      </w:r>
      <w:r w:rsidRPr="007B3872">
        <w:rPr>
          <w:rFonts w:ascii="Arial" w:hAnsi="Arial" w:cs="Arial"/>
        </w:rPr>
        <w:t>Appel</w:t>
      </w:r>
    </w:p>
    <w:p w14:paraId="766107CE" w14:textId="77777777" w:rsidR="00AA6F26" w:rsidRPr="007B3872" w:rsidRDefault="00AA6F26" w:rsidP="007B3872">
      <w:pPr>
        <w:jc w:val="center"/>
        <w:rPr>
          <w:rFonts w:ascii="Arial" w:hAnsi="Arial" w:cs="Arial"/>
        </w:rPr>
      </w:pPr>
      <w:r w:rsidRPr="007B3872">
        <w:rPr>
          <w:rFonts w:ascii="Arial" w:hAnsi="Arial" w:cs="Arial"/>
        </w:rPr>
        <w:t>Benton Conservation District</w:t>
      </w:r>
    </w:p>
    <w:p w14:paraId="03755AE8" w14:textId="77777777" w:rsidR="00AA6F26" w:rsidRPr="007B3872" w:rsidRDefault="00AA6F26" w:rsidP="007B3872">
      <w:pPr>
        <w:jc w:val="center"/>
        <w:rPr>
          <w:rFonts w:ascii="Arial" w:hAnsi="Arial" w:cs="Arial"/>
        </w:rPr>
      </w:pPr>
      <w:r w:rsidRPr="007B3872">
        <w:rPr>
          <w:rFonts w:ascii="Arial" w:hAnsi="Arial" w:cs="Arial"/>
        </w:rPr>
        <w:t>Kennewick, Washington</w:t>
      </w:r>
    </w:p>
    <w:p w14:paraId="482D2D81" w14:textId="77777777" w:rsidR="00AA6F26" w:rsidRPr="007B3872" w:rsidRDefault="00AA6F26" w:rsidP="007B3872">
      <w:pPr>
        <w:jc w:val="center"/>
        <w:rPr>
          <w:rFonts w:ascii="Arial" w:hAnsi="Arial" w:cs="Arial"/>
        </w:rPr>
      </w:pPr>
    </w:p>
    <w:p w14:paraId="083782B0" w14:textId="77777777" w:rsidR="00200221" w:rsidRPr="007B3872" w:rsidRDefault="00200221" w:rsidP="007B3872">
      <w:pPr>
        <w:jc w:val="center"/>
        <w:rPr>
          <w:rFonts w:ascii="Arial" w:hAnsi="Arial" w:cs="Arial"/>
        </w:rPr>
      </w:pPr>
    </w:p>
    <w:p w14:paraId="48EFF130" w14:textId="69620123" w:rsidR="00D86999" w:rsidRPr="007B3872" w:rsidRDefault="00D86999" w:rsidP="007B3872">
      <w:pPr>
        <w:jc w:val="center"/>
        <w:rPr>
          <w:rFonts w:ascii="Arial" w:hAnsi="Arial" w:cs="Arial"/>
        </w:rPr>
      </w:pPr>
      <w:r w:rsidRPr="007B3872">
        <w:rPr>
          <w:rFonts w:ascii="Arial" w:hAnsi="Arial" w:cs="Arial"/>
        </w:rPr>
        <w:t xml:space="preserve">Aaron </w:t>
      </w:r>
      <w:r w:rsidR="00DC720F">
        <w:rPr>
          <w:rFonts w:ascii="Arial" w:hAnsi="Arial" w:cs="Arial"/>
        </w:rPr>
        <w:t xml:space="preserve">C. </w:t>
      </w:r>
      <w:r w:rsidRPr="007B3872">
        <w:rPr>
          <w:rFonts w:ascii="Arial" w:hAnsi="Arial" w:cs="Arial"/>
        </w:rPr>
        <w:t>Pelly</w:t>
      </w:r>
    </w:p>
    <w:p w14:paraId="549D3EBA" w14:textId="69825B28" w:rsidR="00AA6F26" w:rsidRPr="007B3872" w:rsidRDefault="00AA6F26" w:rsidP="007B3872">
      <w:pPr>
        <w:jc w:val="center"/>
        <w:rPr>
          <w:rFonts w:ascii="Arial" w:hAnsi="Arial" w:cs="Arial"/>
        </w:rPr>
      </w:pPr>
      <w:r w:rsidRPr="007B3872">
        <w:rPr>
          <w:rFonts w:ascii="Arial" w:hAnsi="Arial" w:cs="Arial"/>
        </w:rPr>
        <w:t>Benton Conservation District</w:t>
      </w:r>
    </w:p>
    <w:p w14:paraId="2F7C4687" w14:textId="77777777" w:rsidR="00AA6F26" w:rsidRPr="007B3872" w:rsidRDefault="00AA6F26" w:rsidP="007B3872">
      <w:pPr>
        <w:jc w:val="center"/>
        <w:rPr>
          <w:rFonts w:ascii="Arial" w:hAnsi="Arial" w:cs="Arial"/>
        </w:rPr>
      </w:pPr>
      <w:r w:rsidRPr="007B3872">
        <w:rPr>
          <w:rFonts w:ascii="Arial" w:hAnsi="Arial" w:cs="Arial"/>
        </w:rPr>
        <w:t>Kennewick, Washington</w:t>
      </w:r>
    </w:p>
    <w:p w14:paraId="4DAA8488" w14:textId="77777777" w:rsidR="00AA6F26" w:rsidRPr="007B3872" w:rsidRDefault="00AA6F26" w:rsidP="007B3872">
      <w:pPr>
        <w:jc w:val="center"/>
        <w:rPr>
          <w:rFonts w:ascii="Arial" w:hAnsi="Arial" w:cs="Arial"/>
        </w:rPr>
      </w:pPr>
    </w:p>
    <w:p w14:paraId="21AB26EE" w14:textId="5B415A08" w:rsidR="00AA6F26" w:rsidRPr="007B3872" w:rsidRDefault="00AA6F26" w:rsidP="007B3872">
      <w:pPr>
        <w:jc w:val="center"/>
        <w:rPr>
          <w:rFonts w:ascii="Arial" w:hAnsi="Arial" w:cs="Arial"/>
        </w:rPr>
      </w:pPr>
    </w:p>
    <w:p w14:paraId="644E9695" w14:textId="142219CD" w:rsidR="00B50E4F" w:rsidRPr="007B3872" w:rsidRDefault="00B50E4F" w:rsidP="007B3872">
      <w:pPr>
        <w:jc w:val="center"/>
        <w:rPr>
          <w:rFonts w:ascii="Arial" w:hAnsi="Arial" w:cs="Arial"/>
        </w:rPr>
      </w:pPr>
      <w:r w:rsidRPr="007B3872">
        <w:rPr>
          <w:rFonts w:ascii="Arial" w:hAnsi="Arial" w:cs="Arial"/>
        </w:rPr>
        <w:t xml:space="preserve">Mark </w:t>
      </w:r>
      <w:r w:rsidR="00DC720F">
        <w:rPr>
          <w:rFonts w:ascii="Arial" w:hAnsi="Arial" w:cs="Arial"/>
        </w:rPr>
        <w:t xml:space="preserve">T. </w:t>
      </w:r>
      <w:r w:rsidRPr="007B3872">
        <w:rPr>
          <w:rFonts w:ascii="Arial" w:hAnsi="Arial" w:cs="Arial"/>
        </w:rPr>
        <w:t>Nielson</w:t>
      </w:r>
    </w:p>
    <w:p w14:paraId="35F3B616" w14:textId="77777777" w:rsidR="00B50E4F" w:rsidRPr="007B3872" w:rsidRDefault="00B50E4F" w:rsidP="007B3872">
      <w:pPr>
        <w:jc w:val="center"/>
        <w:rPr>
          <w:rFonts w:ascii="Arial" w:hAnsi="Arial" w:cs="Arial"/>
        </w:rPr>
      </w:pPr>
      <w:r w:rsidRPr="007B3872">
        <w:rPr>
          <w:rFonts w:ascii="Arial" w:hAnsi="Arial" w:cs="Arial"/>
        </w:rPr>
        <w:t>Benton Conservation District</w:t>
      </w:r>
    </w:p>
    <w:p w14:paraId="071B172B" w14:textId="77777777" w:rsidR="00B50E4F" w:rsidRPr="007B3872" w:rsidRDefault="00B50E4F" w:rsidP="007B3872">
      <w:pPr>
        <w:jc w:val="center"/>
        <w:rPr>
          <w:rFonts w:ascii="Arial" w:hAnsi="Arial" w:cs="Arial"/>
        </w:rPr>
      </w:pPr>
      <w:r w:rsidRPr="007B3872">
        <w:rPr>
          <w:rFonts w:ascii="Arial" w:hAnsi="Arial" w:cs="Arial"/>
        </w:rPr>
        <w:t>Kennewick, Washington</w:t>
      </w:r>
    </w:p>
    <w:p w14:paraId="07F67769" w14:textId="77777777" w:rsidR="00B50E4F" w:rsidRPr="007B3872" w:rsidRDefault="00B50E4F" w:rsidP="007B3872">
      <w:pPr>
        <w:jc w:val="center"/>
        <w:rPr>
          <w:rFonts w:ascii="Arial" w:hAnsi="Arial" w:cs="Arial"/>
        </w:rPr>
      </w:pPr>
    </w:p>
    <w:p w14:paraId="2BEFABD5" w14:textId="77777777" w:rsidR="00B50E4F" w:rsidRPr="007B3872" w:rsidRDefault="00B50E4F" w:rsidP="007B3872">
      <w:pPr>
        <w:jc w:val="center"/>
        <w:rPr>
          <w:rFonts w:ascii="Arial" w:hAnsi="Arial" w:cs="Arial"/>
        </w:rPr>
      </w:pPr>
    </w:p>
    <w:p w14:paraId="249FD66F" w14:textId="41D6B199" w:rsidR="00B50E4F" w:rsidRPr="007B3872" w:rsidRDefault="00B50E4F" w:rsidP="007B3872">
      <w:pPr>
        <w:jc w:val="center"/>
        <w:rPr>
          <w:rFonts w:ascii="Arial" w:hAnsi="Arial" w:cs="Arial"/>
        </w:rPr>
      </w:pPr>
      <w:r w:rsidRPr="007B3872">
        <w:rPr>
          <w:rFonts w:ascii="Arial" w:hAnsi="Arial" w:cs="Arial"/>
        </w:rPr>
        <w:t xml:space="preserve">Rachel </w:t>
      </w:r>
      <w:r w:rsidR="00DC720F">
        <w:rPr>
          <w:rFonts w:ascii="Arial" w:hAnsi="Arial" w:cs="Arial"/>
        </w:rPr>
        <w:t xml:space="preserve">E. </w:t>
      </w:r>
      <w:r w:rsidRPr="007B3872">
        <w:rPr>
          <w:rFonts w:ascii="Arial" w:hAnsi="Arial" w:cs="Arial"/>
        </w:rPr>
        <w:t>Little</w:t>
      </w:r>
    </w:p>
    <w:p w14:paraId="22F221D0" w14:textId="77777777" w:rsidR="00B50E4F" w:rsidRPr="007B3872" w:rsidRDefault="00B50E4F" w:rsidP="007B3872">
      <w:pPr>
        <w:jc w:val="center"/>
        <w:rPr>
          <w:rFonts w:ascii="Arial" w:hAnsi="Arial" w:cs="Arial"/>
        </w:rPr>
      </w:pPr>
      <w:r w:rsidRPr="007B3872">
        <w:rPr>
          <w:rFonts w:ascii="Arial" w:hAnsi="Arial" w:cs="Arial"/>
        </w:rPr>
        <w:t>Benton Conservation District</w:t>
      </w:r>
    </w:p>
    <w:p w14:paraId="619D294E" w14:textId="057905AA" w:rsidR="00B50E4F" w:rsidRPr="00C72726" w:rsidRDefault="00B50E4F" w:rsidP="00FC6974">
      <w:pPr>
        <w:jc w:val="center"/>
        <w:sectPr w:rsidR="00B50E4F" w:rsidRPr="00C72726" w:rsidSect="00AA6F26">
          <w:headerReference w:type="even" r:id="rId13"/>
          <w:headerReference w:type="default" r:id="rId14"/>
          <w:footerReference w:type="even" r:id="rId15"/>
          <w:footerReference w:type="default" r:id="rId16"/>
          <w:headerReference w:type="first" r:id="rId17"/>
          <w:pgSz w:w="12240" w:h="15840"/>
          <w:pgMar w:top="1440" w:right="1440" w:bottom="1440" w:left="1440" w:header="720" w:footer="1008" w:gutter="0"/>
          <w:pgNumType w:fmt="lowerRoman" w:start="0"/>
          <w:cols w:space="720"/>
          <w:noEndnote/>
          <w:docGrid w:linePitch="326"/>
        </w:sectPr>
      </w:pPr>
      <w:r w:rsidRPr="007B3872">
        <w:rPr>
          <w:rFonts w:ascii="Arial" w:hAnsi="Arial" w:cs="Arial"/>
        </w:rPr>
        <w:t>Kennewick, Washingto</w:t>
      </w:r>
      <w:r w:rsidR="00FC6974">
        <w:rPr>
          <w:rFonts w:ascii="Arial" w:hAnsi="Arial" w:cs="Arial"/>
        </w:rPr>
        <w:t>n</w:t>
      </w:r>
    </w:p>
    <w:p w14:paraId="7D46C84C" w14:textId="77777777" w:rsidR="00965E31" w:rsidRPr="001467CE" w:rsidRDefault="00965E31" w:rsidP="00965E31">
      <w:pPr>
        <w:pStyle w:val="Title2"/>
        <w:spacing w:after="120"/>
        <w:jc w:val="both"/>
      </w:pPr>
      <w:r w:rsidRPr="001467CE">
        <w:lastRenderedPageBreak/>
        <mc:AlternateContent>
          <mc:Choice Requires="wps">
            <w:drawing>
              <wp:anchor distT="0" distB="0" distL="114300" distR="114300" simplePos="0" relativeHeight="251673600" behindDoc="0" locked="0" layoutInCell="1" allowOverlap="1" wp14:anchorId="61D8F61B" wp14:editId="51CADF74">
                <wp:simplePos x="0" y="0"/>
                <wp:positionH relativeFrom="column">
                  <wp:posOffset>7620</wp:posOffset>
                </wp:positionH>
                <wp:positionV relativeFrom="paragraph">
                  <wp:posOffset>432947</wp:posOffset>
                </wp:positionV>
                <wp:extent cx="6027420" cy="0"/>
                <wp:effectExtent l="0" t="19050" r="30480" b="19050"/>
                <wp:wrapNone/>
                <wp:docPr id="15" name="Straight Connector 15" descr="&quot; &quot;"/>
                <wp:cNvGraphicFramePr/>
                <a:graphic xmlns:a="http://schemas.openxmlformats.org/drawingml/2006/main">
                  <a:graphicData uri="http://schemas.microsoft.com/office/word/2010/wordprocessingShape">
                    <wps:wsp>
                      <wps:cNvCnPr/>
                      <wps:spPr>
                        <a:xfrm>
                          <a:off x="0" y="0"/>
                          <a:ext cx="6027420" cy="0"/>
                        </a:xfrm>
                        <a:prstGeom prst="line">
                          <a:avLst/>
                        </a:prstGeom>
                        <a:ln w="28575">
                          <a:solidFill>
                            <a:schemeClr val="accent1"/>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BE9CF89" id="Straight Connector 15" o:spid="_x0000_s1026" alt="&quot; &quot;"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34.1pt" to="475.2pt,3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" strokecolor="#4472c4 [3204]" strokeweight="2.25pt">
                <v:stroke joinstyle="miter"/>
              </v:line>
            </w:pict>
          </mc:Fallback>
        </mc:AlternateContent>
      </w:r>
      <w:r w:rsidRPr="001467CE">
        <w:t>Publication Information</w:t>
      </w:r>
    </w:p>
    <w:p w14:paraId="65431B58" w14:textId="77777777" w:rsidR="00965E31" w:rsidRPr="00DC0F98" w:rsidRDefault="00965E31" w:rsidP="00965E31">
      <w:pPr>
        <w:rPr>
          <w:b/>
          <w:sz w:val="22"/>
          <w:szCs w:val="22"/>
        </w:rPr>
      </w:pPr>
      <w:r w:rsidRPr="00DC0F98">
        <w:rPr>
          <w:b/>
          <w:sz w:val="22"/>
          <w:szCs w:val="22"/>
        </w:rPr>
        <w:t>Suggested Citation:</w:t>
      </w:r>
    </w:p>
    <w:p w14:paraId="5A7CFD4C" w14:textId="6CE85CE9" w:rsidR="00965E31" w:rsidRPr="00DC0F98" w:rsidRDefault="00965E31" w:rsidP="00965E31">
      <w:pPr>
        <w:rPr>
          <w:sz w:val="22"/>
          <w:szCs w:val="22"/>
        </w:rPr>
      </w:pPr>
      <w:r w:rsidRPr="00DC0F98">
        <w:rPr>
          <w:sz w:val="22"/>
          <w:szCs w:val="22"/>
        </w:rPr>
        <w:t>Appel, M.</w:t>
      </w:r>
      <w:r w:rsidR="003F14FC">
        <w:rPr>
          <w:sz w:val="22"/>
          <w:szCs w:val="22"/>
        </w:rPr>
        <w:t xml:space="preserve"> J.</w:t>
      </w:r>
      <w:r w:rsidRPr="00DC0F98">
        <w:rPr>
          <w:sz w:val="22"/>
          <w:szCs w:val="22"/>
        </w:rPr>
        <w:t xml:space="preserve">, </w:t>
      </w:r>
      <w:r w:rsidR="00B407FB">
        <w:rPr>
          <w:sz w:val="22"/>
          <w:szCs w:val="22"/>
        </w:rPr>
        <w:t xml:space="preserve">A. </w:t>
      </w:r>
      <w:r>
        <w:rPr>
          <w:sz w:val="22"/>
          <w:szCs w:val="22"/>
        </w:rPr>
        <w:t xml:space="preserve">C. Pelly, </w:t>
      </w:r>
      <w:r w:rsidRPr="00DC0F98">
        <w:rPr>
          <w:sz w:val="22"/>
          <w:szCs w:val="22"/>
        </w:rPr>
        <w:t xml:space="preserve">M. </w:t>
      </w:r>
      <w:r w:rsidR="003F14FC">
        <w:rPr>
          <w:sz w:val="22"/>
          <w:szCs w:val="22"/>
        </w:rPr>
        <w:t xml:space="preserve">T. </w:t>
      </w:r>
      <w:r w:rsidRPr="00DC0F98">
        <w:rPr>
          <w:sz w:val="22"/>
          <w:szCs w:val="22"/>
        </w:rPr>
        <w:t xml:space="preserve">Nielson, </w:t>
      </w:r>
      <w:r>
        <w:rPr>
          <w:sz w:val="22"/>
          <w:szCs w:val="22"/>
        </w:rPr>
        <w:t xml:space="preserve">R. </w:t>
      </w:r>
      <w:r w:rsidR="003F14FC">
        <w:rPr>
          <w:sz w:val="22"/>
          <w:szCs w:val="22"/>
        </w:rPr>
        <w:t xml:space="preserve">E. </w:t>
      </w:r>
      <w:r>
        <w:rPr>
          <w:sz w:val="22"/>
          <w:szCs w:val="22"/>
        </w:rPr>
        <w:t>Little</w:t>
      </w:r>
      <w:r w:rsidRPr="00DC0F98">
        <w:rPr>
          <w:sz w:val="22"/>
          <w:szCs w:val="22"/>
        </w:rPr>
        <w:t>. 202</w:t>
      </w:r>
      <w:r>
        <w:rPr>
          <w:sz w:val="22"/>
          <w:szCs w:val="22"/>
        </w:rPr>
        <w:t>2</w:t>
      </w:r>
      <w:r w:rsidRPr="00DC0F98">
        <w:rPr>
          <w:sz w:val="22"/>
          <w:szCs w:val="22"/>
        </w:rPr>
        <w:t>. Water</w:t>
      </w:r>
      <w:r w:rsidR="00A3514A">
        <w:rPr>
          <w:sz w:val="22"/>
          <w:szCs w:val="22"/>
        </w:rPr>
        <w:t xml:space="preserve"> </w:t>
      </w:r>
      <w:r>
        <w:rPr>
          <w:sz w:val="22"/>
          <w:szCs w:val="22"/>
        </w:rPr>
        <w:t xml:space="preserve">stargrass Recommendations Report. </w:t>
      </w:r>
      <w:r w:rsidRPr="00DC0F98">
        <w:rPr>
          <w:sz w:val="22"/>
          <w:szCs w:val="22"/>
        </w:rPr>
        <w:t>Benton Conservation District</w:t>
      </w:r>
      <w:r>
        <w:rPr>
          <w:sz w:val="22"/>
          <w:szCs w:val="22"/>
        </w:rPr>
        <w:t xml:space="preserve">. </w:t>
      </w:r>
    </w:p>
    <w:p w14:paraId="080E2FE5" w14:textId="77777777" w:rsidR="00965E31" w:rsidRPr="00051B9A" w:rsidRDefault="00965E31" w:rsidP="00965E31">
      <w:pPr>
        <w:pStyle w:val="Title2"/>
        <w:spacing w:after="120"/>
      </w:pPr>
      <w:r w:rsidRPr="00051B9A">
        <mc:AlternateContent>
          <mc:Choice Requires="wps">
            <w:drawing>
              <wp:anchor distT="0" distB="0" distL="114300" distR="114300" simplePos="0" relativeHeight="251674624" behindDoc="0" locked="0" layoutInCell="1" allowOverlap="1" wp14:anchorId="7FD60B19" wp14:editId="4B0770C2">
                <wp:simplePos x="0" y="0"/>
                <wp:positionH relativeFrom="column">
                  <wp:posOffset>7620</wp:posOffset>
                </wp:positionH>
                <wp:positionV relativeFrom="paragraph">
                  <wp:posOffset>451342</wp:posOffset>
                </wp:positionV>
                <wp:extent cx="6027420" cy="0"/>
                <wp:effectExtent l="0" t="19050" r="30480" b="19050"/>
                <wp:wrapNone/>
                <wp:docPr id="16" name="Straight Connector 16" descr="&quot; &quot;"/>
                <wp:cNvGraphicFramePr/>
                <a:graphic xmlns:a="http://schemas.openxmlformats.org/drawingml/2006/main">
                  <a:graphicData uri="http://schemas.microsoft.com/office/word/2010/wordprocessingShape">
                    <wps:wsp>
                      <wps:cNvCnPr/>
                      <wps:spPr>
                        <a:xfrm>
                          <a:off x="0" y="0"/>
                          <a:ext cx="6027420" cy="0"/>
                        </a:xfrm>
                        <a:prstGeom prst="line">
                          <a:avLst/>
                        </a:prstGeom>
                        <a:ln w="28575">
                          <a:solidFill>
                            <a:schemeClr val="accent1"/>
                          </a:solidFill>
                        </a:ln>
                      </wps:spPr>
                      <wps:style>
                        <a:lnRef idx="1">
                          <a:schemeClr val="accent3"/>
                        </a:lnRef>
                        <a:fillRef idx="0">
                          <a:schemeClr val="accent3"/>
                        </a:fillRef>
                        <a:effectRef idx="0">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CB6F620" id="Straight Connector 16" o:spid="_x0000_s1026" alt="&quot; &quot;"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pt,35.55pt" to="475.2pt,35.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" strokecolor="#4472c4 [3204]" strokeweight="2.25pt">
                <v:stroke joinstyle="miter"/>
              </v:line>
            </w:pict>
          </mc:Fallback>
        </mc:AlternateContent>
      </w:r>
      <w:r w:rsidRPr="00051B9A">
        <w:t>Contact Information</w:t>
      </w:r>
    </w:p>
    <w:p w14:paraId="23500B28" w14:textId="77777777" w:rsidR="00965E31" w:rsidRDefault="00965E31" w:rsidP="00965E31">
      <w:pPr>
        <w:pStyle w:val="CoverText"/>
        <w:spacing w:line="240" w:lineRule="auto"/>
        <w:rPr>
          <w:rFonts w:ascii="Arial" w:hAnsi="Arial" w:cs="Arial"/>
          <w:szCs w:val="24"/>
        </w:rPr>
        <w:sectPr w:rsidR="00965E31" w:rsidSect="004F0864">
          <w:headerReference w:type="even" r:id="rId18"/>
          <w:headerReference w:type="default" r:id="rId19"/>
          <w:footerReference w:type="default" r:id="rId20"/>
          <w:headerReference w:type="first" r:id="rId21"/>
          <w:footerReference w:type="first" r:id="rId22"/>
          <w:pgSz w:w="12240" w:h="15840"/>
          <w:pgMar w:top="1440" w:right="1440" w:bottom="1440" w:left="1440" w:header="720" w:footer="1008" w:gutter="0"/>
          <w:pgNumType w:fmt="lowerRoman"/>
          <w:cols w:space="720"/>
          <w:noEndnote/>
          <w:docGrid w:linePitch="326"/>
        </w:sectPr>
      </w:pPr>
    </w:p>
    <w:p w14:paraId="50C8C264"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 xml:space="preserve">Marcella Appel, Author </w:t>
      </w:r>
    </w:p>
    <w:p w14:paraId="40D64D65"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Benton Conservation District</w:t>
      </w:r>
    </w:p>
    <w:p w14:paraId="7863F813"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10</w:t>
      </w:r>
      <w:r>
        <w:rPr>
          <w:rFonts w:ascii="Arial" w:hAnsi="Arial" w:cs="Arial"/>
          <w:szCs w:val="24"/>
        </w:rPr>
        <w:t>121 W. Clearwater Ave Ste. 101</w:t>
      </w:r>
    </w:p>
    <w:p w14:paraId="2E30EFAF"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Kennewick, WA 99336</w:t>
      </w:r>
    </w:p>
    <w:p w14:paraId="2667CCF1"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(509) 736-6000</w:t>
      </w:r>
    </w:p>
    <w:p w14:paraId="772DEE26" w14:textId="25C25C48" w:rsidR="00965E31" w:rsidRPr="00625CDB" w:rsidRDefault="00965E31" w:rsidP="00965E31">
      <w:pPr>
        <w:pStyle w:val="CoverText"/>
        <w:spacing w:line="240" w:lineRule="auto"/>
        <w:rPr>
          <w:rFonts w:ascii="Arial" w:hAnsi="Arial" w:cs="Arial"/>
          <w:szCs w:val="24"/>
        </w:rPr>
      </w:pPr>
      <w:r>
        <w:rPr>
          <w:rFonts w:ascii="Arial" w:hAnsi="Arial" w:cs="Arial"/>
          <w:szCs w:val="24"/>
        </w:rPr>
        <w:t>Rachel Little, Author</w:t>
      </w:r>
    </w:p>
    <w:p w14:paraId="38161547"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Benton Conservation District</w:t>
      </w:r>
    </w:p>
    <w:p w14:paraId="423B06CE"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10</w:t>
      </w:r>
      <w:r>
        <w:rPr>
          <w:rFonts w:ascii="Arial" w:hAnsi="Arial" w:cs="Arial"/>
          <w:szCs w:val="24"/>
        </w:rPr>
        <w:t>121 W. Clearwater Ave Ste. 101</w:t>
      </w:r>
    </w:p>
    <w:p w14:paraId="6D80E7A6"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Kennewick, WA 99336</w:t>
      </w:r>
    </w:p>
    <w:p w14:paraId="0543AAD8" w14:textId="77777777" w:rsidR="00965E31" w:rsidRPr="00625CDB" w:rsidRDefault="00965E31" w:rsidP="00965E31">
      <w:pPr>
        <w:pStyle w:val="CoverText"/>
        <w:spacing w:line="240" w:lineRule="auto"/>
        <w:rPr>
          <w:rFonts w:ascii="Arial" w:hAnsi="Arial" w:cs="Arial"/>
          <w:szCs w:val="24"/>
        </w:rPr>
      </w:pPr>
      <w:r w:rsidRPr="00625CDB">
        <w:rPr>
          <w:rFonts w:ascii="Arial" w:hAnsi="Arial" w:cs="Arial"/>
          <w:szCs w:val="24"/>
        </w:rPr>
        <w:t>(509) 736-6000</w:t>
      </w:r>
    </w:p>
    <w:p w14:paraId="0FFDC45D" w14:textId="77777777" w:rsidR="00965E31" w:rsidRPr="00625CDB" w:rsidRDefault="00965E31" w:rsidP="00965E31">
      <w:pPr>
        <w:sectPr w:rsidR="00965E31" w:rsidRPr="00625CDB" w:rsidSect="004F0864">
          <w:type w:val="continuous"/>
          <w:pgSz w:w="12240" w:h="15840"/>
          <w:pgMar w:top="1440" w:right="1440" w:bottom="1440" w:left="1440" w:header="720" w:footer="1008" w:gutter="0"/>
          <w:pgNumType w:fmt="lowerRoman" w:start="1"/>
          <w:cols w:num="2" w:space="720"/>
          <w:noEndnote/>
          <w:titlePg/>
        </w:sectPr>
      </w:pPr>
    </w:p>
    <w:p w14:paraId="1562D77D" w14:textId="77777777" w:rsidR="00965E31" w:rsidRPr="00625CDB" w:rsidRDefault="00965E31" w:rsidP="00965E31"/>
    <w:p w14:paraId="0BF196A1" w14:textId="77777777" w:rsidR="00965E31" w:rsidRPr="00625CDB" w:rsidRDefault="00965E31" w:rsidP="00965E31">
      <w:r w:rsidRPr="00625CDB">
        <w:t xml:space="preserve">Heather Simmons, Project Manager, Water Quality </w:t>
      </w:r>
    </w:p>
    <w:p w14:paraId="4E2C4527" w14:textId="77777777" w:rsidR="00965E31" w:rsidRPr="00625CDB" w:rsidRDefault="00965E31" w:rsidP="00965E31">
      <w:r w:rsidRPr="00625CDB">
        <w:t>Washington Dept. of Ecology, Water Quality Program, Central Region</w:t>
      </w:r>
    </w:p>
    <w:p w14:paraId="1365B885" w14:textId="77777777" w:rsidR="00965E31" w:rsidRPr="00625CDB" w:rsidRDefault="00965E31" w:rsidP="00965E31">
      <w:r w:rsidRPr="00625CDB">
        <w:t>1250 W. Alder St., Union Gap, WA 98903-0009</w:t>
      </w:r>
    </w:p>
    <w:p w14:paraId="40648781" w14:textId="77777777" w:rsidR="00965E31" w:rsidRPr="00625CDB" w:rsidRDefault="00965E31" w:rsidP="00965E31">
      <w:r w:rsidRPr="00625CDB">
        <w:t>(509) 454-7207</w:t>
      </w:r>
    </w:p>
    <w:p w14:paraId="6BAF3AC0" w14:textId="77777777" w:rsidR="00965E31" w:rsidRPr="00625CDB" w:rsidRDefault="00965E31" w:rsidP="00965E31"/>
    <w:p w14:paraId="05C9A643" w14:textId="77777777" w:rsidR="00C57528" w:rsidRDefault="00C57528" w:rsidP="00965E31"/>
    <w:p w14:paraId="3C6DBE41" w14:textId="58245B26" w:rsidR="00965E31" w:rsidRPr="00625CDB" w:rsidRDefault="00965E31" w:rsidP="00965E31">
      <w:pPr>
        <w:rPr>
          <w:rStyle w:val="Hyperlink"/>
        </w:rPr>
      </w:pPr>
      <w:r w:rsidRPr="00625CDB">
        <w:t xml:space="preserve">Washington State Department of Ecology – </w:t>
      </w:r>
      <w:hyperlink r:id="rId23" w:history="1">
        <w:r w:rsidRPr="00625CDB">
          <w:rPr>
            <w:rStyle w:val="Hyperlink"/>
          </w:rPr>
          <w:t>https://ecology.wa.gov</w:t>
        </w:r>
      </w:hyperlink>
    </w:p>
    <w:p w14:paraId="592889AC" w14:textId="132F59BB" w:rsidR="00965E31" w:rsidRPr="00625CDB" w:rsidRDefault="00965E31" w:rsidP="00965E31">
      <w:pPr>
        <w:pStyle w:val="BulletedList"/>
      </w:pPr>
      <w:r w:rsidRPr="00625CDB">
        <w:t>Headquarters, Olympia</w:t>
      </w:r>
      <w:r w:rsidRPr="00625CDB">
        <w:tab/>
      </w:r>
      <w:r w:rsidRPr="00625CDB">
        <w:tab/>
      </w:r>
      <w:r w:rsidRPr="00625CDB">
        <w:tab/>
        <w:t>360-407-6000</w:t>
      </w:r>
    </w:p>
    <w:p w14:paraId="03365EF5" w14:textId="77777777" w:rsidR="00965E31" w:rsidRPr="00625CDB" w:rsidRDefault="00965E31" w:rsidP="00965E31">
      <w:pPr>
        <w:pStyle w:val="BulletedList"/>
      </w:pPr>
      <w:r w:rsidRPr="00625CDB">
        <w:t>Northwest Regional Office, Bellevue</w:t>
      </w:r>
      <w:r w:rsidRPr="00625CDB">
        <w:tab/>
      </w:r>
      <w:r w:rsidRPr="00625CDB">
        <w:tab/>
        <w:t>425-649-7000</w:t>
      </w:r>
    </w:p>
    <w:p w14:paraId="57E59DD1" w14:textId="77777777" w:rsidR="00965E31" w:rsidRPr="00625CDB" w:rsidRDefault="00965E31" w:rsidP="00965E31">
      <w:pPr>
        <w:pStyle w:val="BulletedList"/>
      </w:pPr>
      <w:r w:rsidRPr="00625CDB">
        <w:t>Southwest Regional Office, Olympia</w:t>
      </w:r>
      <w:r w:rsidRPr="00625CDB">
        <w:tab/>
      </w:r>
      <w:r w:rsidRPr="00625CDB">
        <w:tab/>
        <w:t>360-407-6300</w:t>
      </w:r>
    </w:p>
    <w:p w14:paraId="1EE43957" w14:textId="77777777" w:rsidR="00965E31" w:rsidRPr="00625CDB" w:rsidRDefault="00965E31" w:rsidP="00965E31">
      <w:pPr>
        <w:pStyle w:val="BulletedList"/>
      </w:pPr>
      <w:r w:rsidRPr="00625CDB">
        <w:t>Central Regional Office, Union Gap</w:t>
      </w:r>
      <w:r w:rsidRPr="00625CDB">
        <w:tab/>
      </w:r>
      <w:r w:rsidRPr="00625CDB">
        <w:tab/>
        <w:t>509-575-2490</w:t>
      </w:r>
    </w:p>
    <w:p w14:paraId="347883FD" w14:textId="77777777" w:rsidR="00965E31" w:rsidRPr="00625CDB" w:rsidRDefault="00965E31" w:rsidP="00965E31">
      <w:pPr>
        <w:pStyle w:val="BulletedList"/>
      </w:pPr>
      <w:r w:rsidRPr="00625CDB">
        <w:t>Eastern Regional Office, Spokane</w:t>
      </w:r>
      <w:r w:rsidRPr="00625CDB">
        <w:tab/>
      </w:r>
      <w:r w:rsidRPr="00625CDB">
        <w:tab/>
        <w:t>509-329-3400</w:t>
      </w:r>
    </w:p>
    <w:p w14:paraId="1707E67B" w14:textId="77777777" w:rsidR="00C57528" w:rsidRDefault="00C57528" w:rsidP="00C57528">
      <w:pPr>
        <w:spacing w:before="360"/>
        <w:rPr>
          <w:i/>
          <w:color w:val="000000" w:themeColor="text1"/>
        </w:rPr>
      </w:pPr>
    </w:p>
    <w:p w14:paraId="11A8CF0C" w14:textId="23FC0992" w:rsidR="00C57528" w:rsidRDefault="00965E31" w:rsidP="00C57528">
      <w:pPr>
        <w:spacing w:before="360"/>
        <w:rPr>
          <w:i/>
          <w:color w:val="000000" w:themeColor="text1"/>
        </w:rPr>
      </w:pPr>
      <w:r w:rsidRPr="00965E31">
        <w:rPr>
          <w:i/>
          <w:color w:val="000000" w:themeColor="text1"/>
        </w:rPr>
        <w:t>Cover photo: Water</w:t>
      </w:r>
      <w:r w:rsidR="00A3514A">
        <w:rPr>
          <w:i/>
          <w:color w:val="000000" w:themeColor="text1"/>
        </w:rPr>
        <w:t xml:space="preserve"> </w:t>
      </w:r>
      <w:r w:rsidRPr="00965E31">
        <w:rPr>
          <w:i/>
          <w:color w:val="000000" w:themeColor="text1"/>
        </w:rPr>
        <w:t xml:space="preserve">stargrass on the lower Yakima River by Stephen Ingalls, Benton County Mosquito Control District. </w:t>
      </w:r>
    </w:p>
    <w:p w14:paraId="48CF6A0D" w14:textId="77777777" w:rsidR="00C57528" w:rsidRPr="00C57528" w:rsidRDefault="00C57528" w:rsidP="00C57528">
      <w:pPr>
        <w:spacing w:before="360"/>
        <w:rPr>
          <w:i/>
          <w:color w:val="000000" w:themeColor="text1"/>
        </w:rPr>
      </w:pPr>
    </w:p>
    <w:p w14:paraId="6F077C3A" w14:textId="4C23BA24" w:rsidR="00965E31" w:rsidRPr="00625CDB" w:rsidRDefault="00965E31" w:rsidP="00C57528">
      <w:pPr>
        <w:spacing w:before="360"/>
        <w:jc w:val="center"/>
      </w:pPr>
      <w:r w:rsidRPr="00625CDB">
        <w:t xml:space="preserve">Any use of product or firm names in this publication is for descriptive purposes only and </w:t>
      </w:r>
      <w:r w:rsidRPr="00625CDB">
        <w:br/>
        <w:t>does not imply endorsement by the author or the Department of Ecology.</w:t>
      </w:r>
    </w:p>
    <w:p w14:paraId="0D35BE7A" w14:textId="77777777" w:rsidR="00965E31" w:rsidRDefault="00965E31" w:rsidP="00965E31">
      <w:pPr>
        <w:jc w:val="center"/>
        <w:rPr>
          <w:bCs/>
        </w:rPr>
        <w:sectPr w:rsidR="00965E31" w:rsidSect="004F0864">
          <w:headerReference w:type="even" r:id="rId24"/>
          <w:headerReference w:type="default" r:id="rId25"/>
          <w:footerReference w:type="default" r:id="rId26"/>
          <w:headerReference w:type="first" r:id="rId27"/>
          <w:footerReference w:type="first" r:id="rId28"/>
          <w:type w:val="continuous"/>
          <w:pgSz w:w="12240" w:h="15840"/>
          <w:pgMar w:top="1440" w:right="1440" w:bottom="1440" w:left="1440" w:header="720" w:footer="1008" w:gutter="0"/>
          <w:pgNumType w:fmt="lowerRoman" w:start="2"/>
          <w:cols w:space="720"/>
          <w:noEndnote/>
          <w:docGrid w:linePitch="326"/>
        </w:sectPr>
      </w:pPr>
      <w:r w:rsidRPr="00625CDB">
        <w:rPr>
          <w:bCs/>
        </w:rPr>
        <w:t xml:space="preserve">To request ADA accommodation for disabilities, or printed materials in a format for the visually impaired, call </w:t>
      </w:r>
      <w:r w:rsidRPr="00625CDB">
        <w:rPr>
          <w:color w:val="000000" w:themeColor="text1"/>
        </w:rPr>
        <w:t xml:space="preserve">Ecology at 509-575-2490 or visit </w:t>
      </w:r>
      <w:hyperlink r:id="rId29" w:history="1">
        <w:r w:rsidRPr="00625CDB">
          <w:rPr>
            <w:rStyle w:val="Hyperlink"/>
          </w:rPr>
          <w:t>https://ecology.wa.gov/accessibility</w:t>
        </w:r>
      </w:hyperlink>
      <w:r w:rsidRPr="00625CDB">
        <w:rPr>
          <w:color w:val="000000" w:themeColor="text1"/>
        </w:rPr>
        <w:t xml:space="preserve">. </w:t>
      </w:r>
      <w:r w:rsidRPr="00625CDB">
        <w:rPr>
          <w:bCs/>
        </w:rPr>
        <w:t>People with impaired hearing may call Washington Relay Service at 711. People with speech disability may call 877-833-6341.</w:t>
      </w:r>
    </w:p>
    <w:p w14:paraId="0CBAD82D" w14:textId="77777777" w:rsidR="00AA6F26" w:rsidRPr="000C474D" w:rsidRDefault="00AA6F26" w:rsidP="00AA6F26">
      <w:pPr>
        <w:jc w:val="center"/>
        <w:rPr>
          <w:rStyle w:val="IntenseReference"/>
          <w:rFonts w:ascii="Arial" w:eastAsia="Calibri" w:hAnsi="Arial" w:cs="Arial"/>
          <w:bCs w:val="0"/>
          <w:caps/>
          <w:sz w:val="28"/>
          <w:szCs w:val="28"/>
          <w:lang w:val="en"/>
        </w:rPr>
      </w:pPr>
      <w:r w:rsidRPr="000C474D">
        <w:rPr>
          <w:rStyle w:val="IntenseReference"/>
          <w:rFonts w:ascii="Arial" w:eastAsia="Calibri" w:hAnsi="Arial" w:cs="Arial"/>
          <w:bCs w:val="0"/>
          <w:caps/>
          <w:sz w:val="28"/>
          <w:szCs w:val="28"/>
          <w:lang w:val="en"/>
        </w:rPr>
        <w:lastRenderedPageBreak/>
        <w:t>Table of Contents</w:t>
      </w:r>
    </w:p>
    <w:p w14:paraId="44031C05" w14:textId="3F4B85EC" w:rsidR="003F14FC" w:rsidRDefault="00C97A82">
      <w:pPr>
        <w:pStyle w:val="TOC1"/>
        <w:tabs>
          <w:tab w:val="left" w:pos="720"/>
          <w:tab w:val="right" w:leader="dot" w:pos="9350"/>
        </w:tabs>
        <w:rPr>
          <w:rFonts w:eastAsiaTheme="minorEastAsia" w:cstheme="minorBidi"/>
          <w:b w:val="0"/>
          <w:bCs w:val="0"/>
          <w:caps w:val="0"/>
          <w:noProof/>
          <w:sz w:val="24"/>
          <w:szCs w:val="24"/>
          <w:lang w:val="en-US"/>
        </w:rPr>
      </w:pPr>
      <w:r w:rsidRPr="00DD176E">
        <w:rPr>
          <w:rStyle w:val="IntenseReference"/>
        </w:rPr>
        <w:fldChar w:fldCharType="begin"/>
      </w:r>
      <w:r w:rsidRPr="00DD176E">
        <w:rPr>
          <w:rStyle w:val="IntenseReference"/>
        </w:rPr>
        <w:instrText xml:space="preserve"> TOC \o "1-3" \h \z \u </w:instrText>
      </w:r>
      <w:r w:rsidRPr="00DD176E">
        <w:rPr>
          <w:rStyle w:val="IntenseReference"/>
        </w:rPr>
        <w:fldChar w:fldCharType="separate"/>
      </w:r>
      <w:hyperlink w:anchor="_Toc106628106" w:history="1">
        <w:r w:rsidR="003F14FC" w:rsidRPr="00F648F8">
          <w:rPr>
            <w:rStyle w:val="Hyperlink"/>
            <w:rFonts w:ascii="Arial" w:hAnsi="Arial" w:cs="Arial"/>
            <w:noProof/>
          </w:rPr>
          <w:t>1.0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Introduction</w:t>
        </w:r>
        <w:r w:rsidR="003F14FC">
          <w:rPr>
            <w:noProof/>
            <w:webHidden/>
          </w:rPr>
          <w:tab/>
        </w:r>
        <w:r w:rsidR="003F14FC">
          <w:rPr>
            <w:noProof/>
            <w:webHidden/>
          </w:rPr>
          <w:fldChar w:fldCharType="begin"/>
        </w:r>
        <w:r w:rsidR="003F14FC">
          <w:rPr>
            <w:noProof/>
            <w:webHidden/>
          </w:rPr>
          <w:instrText xml:space="preserve"> PAGEREF _Toc106628106 \h </w:instrText>
        </w:r>
        <w:r w:rsidR="003F14FC">
          <w:rPr>
            <w:noProof/>
            <w:webHidden/>
          </w:rPr>
        </w:r>
        <w:r w:rsidR="003F14FC">
          <w:rPr>
            <w:noProof/>
            <w:webHidden/>
          </w:rPr>
          <w:fldChar w:fldCharType="separate"/>
        </w:r>
        <w:r w:rsidR="003F14FC">
          <w:rPr>
            <w:noProof/>
            <w:webHidden/>
          </w:rPr>
          <w:t>5</w:t>
        </w:r>
        <w:r w:rsidR="003F14FC">
          <w:rPr>
            <w:noProof/>
            <w:webHidden/>
          </w:rPr>
          <w:fldChar w:fldCharType="end"/>
        </w:r>
      </w:hyperlink>
    </w:p>
    <w:p w14:paraId="4656D0D2" w14:textId="50AC73D3" w:rsidR="003F14FC" w:rsidRDefault="0082643E">
      <w:pPr>
        <w:pStyle w:val="TOC2"/>
        <w:tabs>
          <w:tab w:val="right" w:leader="dot" w:pos="9350"/>
        </w:tabs>
        <w:rPr>
          <w:rFonts w:eastAsiaTheme="minorEastAsia" w:cstheme="minorBidi"/>
          <w:smallCaps w:val="0"/>
          <w:noProof/>
          <w:sz w:val="24"/>
          <w:szCs w:val="24"/>
          <w:lang w:val="en-US"/>
        </w:rPr>
      </w:pPr>
      <w:hyperlink w:anchor="_Toc106628107" w:history="1">
        <w:r w:rsidR="003F14FC" w:rsidRPr="00F648F8">
          <w:rPr>
            <w:rStyle w:val="Hyperlink"/>
            <w:rFonts w:ascii="Arial" w:hAnsi="Arial" w:cs="Arial"/>
            <w:noProof/>
          </w:rPr>
          <w:t>1.1 Impacts of Water Stargrass</w:t>
        </w:r>
        <w:r w:rsidR="003F14FC">
          <w:rPr>
            <w:noProof/>
            <w:webHidden/>
          </w:rPr>
          <w:tab/>
        </w:r>
        <w:r w:rsidR="003F14FC">
          <w:rPr>
            <w:noProof/>
            <w:webHidden/>
          </w:rPr>
          <w:fldChar w:fldCharType="begin"/>
        </w:r>
        <w:r w:rsidR="003F14FC">
          <w:rPr>
            <w:noProof/>
            <w:webHidden/>
          </w:rPr>
          <w:instrText xml:space="preserve"> PAGEREF _Toc106628107 \h </w:instrText>
        </w:r>
        <w:r w:rsidR="003F14FC">
          <w:rPr>
            <w:noProof/>
            <w:webHidden/>
          </w:rPr>
        </w:r>
        <w:r w:rsidR="003F14FC">
          <w:rPr>
            <w:noProof/>
            <w:webHidden/>
          </w:rPr>
          <w:fldChar w:fldCharType="separate"/>
        </w:r>
        <w:r w:rsidR="003F14FC">
          <w:rPr>
            <w:noProof/>
            <w:webHidden/>
          </w:rPr>
          <w:t>6</w:t>
        </w:r>
        <w:r w:rsidR="003F14FC">
          <w:rPr>
            <w:noProof/>
            <w:webHidden/>
          </w:rPr>
          <w:fldChar w:fldCharType="end"/>
        </w:r>
      </w:hyperlink>
    </w:p>
    <w:p w14:paraId="0B95DC70" w14:textId="0CA35113" w:rsidR="003F14FC" w:rsidRDefault="0082643E">
      <w:pPr>
        <w:pStyle w:val="TOC2"/>
        <w:tabs>
          <w:tab w:val="right" w:leader="dot" w:pos="9350"/>
        </w:tabs>
        <w:rPr>
          <w:rFonts w:eastAsiaTheme="minorEastAsia" w:cstheme="minorBidi"/>
          <w:smallCaps w:val="0"/>
          <w:noProof/>
          <w:sz w:val="24"/>
          <w:szCs w:val="24"/>
          <w:lang w:val="en-US"/>
        </w:rPr>
      </w:pPr>
      <w:hyperlink w:anchor="_Toc106628108" w:history="1">
        <w:r w:rsidR="003F14FC" w:rsidRPr="00F648F8">
          <w:rPr>
            <w:rStyle w:val="Hyperlink"/>
            <w:rFonts w:ascii="Arial" w:hAnsi="Arial" w:cs="Arial"/>
            <w:noProof/>
          </w:rPr>
          <w:t>1.2 Lower Yakima River Water Stargrass Research</w:t>
        </w:r>
        <w:r w:rsidR="003F14FC">
          <w:rPr>
            <w:noProof/>
            <w:webHidden/>
          </w:rPr>
          <w:tab/>
        </w:r>
        <w:r w:rsidR="003F14FC">
          <w:rPr>
            <w:noProof/>
            <w:webHidden/>
          </w:rPr>
          <w:fldChar w:fldCharType="begin"/>
        </w:r>
        <w:r w:rsidR="003F14FC">
          <w:rPr>
            <w:noProof/>
            <w:webHidden/>
          </w:rPr>
          <w:instrText xml:space="preserve"> PAGEREF _Toc106628108 \h </w:instrText>
        </w:r>
        <w:r w:rsidR="003F14FC">
          <w:rPr>
            <w:noProof/>
            <w:webHidden/>
          </w:rPr>
        </w:r>
        <w:r w:rsidR="003F14FC">
          <w:rPr>
            <w:noProof/>
            <w:webHidden/>
          </w:rPr>
          <w:fldChar w:fldCharType="separate"/>
        </w:r>
        <w:r w:rsidR="003F14FC">
          <w:rPr>
            <w:noProof/>
            <w:webHidden/>
          </w:rPr>
          <w:t>10</w:t>
        </w:r>
        <w:r w:rsidR="003F14FC">
          <w:rPr>
            <w:noProof/>
            <w:webHidden/>
          </w:rPr>
          <w:fldChar w:fldCharType="end"/>
        </w:r>
      </w:hyperlink>
    </w:p>
    <w:p w14:paraId="0F36677E" w14:textId="2C3D8AA8"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09" w:history="1">
        <w:r w:rsidR="003F14FC" w:rsidRPr="00F648F8">
          <w:rPr>
            <w:rStyle w:val="Hyperlink"/>
            <w:rFonts w:ascii="Arial" w:hAnsi="Arial" w:cs="Arial"/>
            <w:noProof/>
          </w:rPr>
          <w:t>2.0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Location</w:t>
        </w:r>
        <w:r w:rsidR="003F14FC">
          <w:rPr>
            <w:noProof/>
            <w:webHidden/>
          </w:rPr>
          <w:tab/>
        </w:r>
        <w:r w:rsidR="003F14FC">
          <w:rPr>
            <w:noProof/>
            <w:webHidden/>
          </w:rPr>
          <w:fldChar w:fldCharType="begin"/>
        </w:r>
        <w:r w:rsidR="003F14FC">
          <w:rPr>
            <w:noProof/>
            <w:webHidden/>
          </w:rPr>
          <w:instrText xml:space="preserve"> PAGEREF _Toc106628109 \h </w:instrText>
        </w:r>
        <w:r w:rsidR="003F14FC">
          <w:rPr>
            <w:noProof/>
            <w:webHidden/>
          </w:rPr>
        </w:r>
        <w:r w:rsidR="003F14FC">
          <w:rPr>
            <w:noProof/>
            <w:webHidden/>
          </w:rPr>
          <w:fldChar w:fldCharType="separate"/>
        </w:r>
        <w:r w:rsidR="003F14FC">
          <w:rPr>
            <w:noProof/>
            <w:webHidden/>
          </w:rPr>
          <w:t>15</w:t>
        </w:r>
        <w:r w:rsidR="003F14FC">
          <w:rPr>
            <w:noProof/>
            <w:webHidden/>
          </w:rPr>
          <w:fldChar w:fldCharType="end"/>
        </w:r>
      </w:hyperlink>
    </w:p>
    <w:p w14:paraId="352D0618" w14:textId="3B0DA79A"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0" w:history="1">
        <w:r w:rsidR="003F14FC" w:rsidRPr="00F648F8">
          <w:rPr>
            <w:rStyle w:val="Hyperlink"/>
            <w:rFonts w:ascii="Arial" w:hAnsi="Arial" w:cs="Arial"/>
            <w:noProof/>
          </w:rPr>
          <w:t>3.0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Problem Statement</w:t>
        </w:r>
        <w:r w:rsidR="003F14FC">
          <w:rPr>
            <w:noProof/>
            <w:webHidden/>
          </w:rPr>
          <w:tab/>
        </w:r>
        <w:r w:rsidR="003F14FC">
          <w:rPr>
            <w:noProof/>
            <w:webHidden/>
          </w:rPr>
          <w:fldChar w:fldCharType="begin"/>
        </w:r>
        <w:r w:rsidR="003F14FC">
          <w:rPr>
            <w:noProof/>
            <w:webHidden/>
          </w:rPr>
          <w:instrText xml:space="preserve"> PAGEREF _Toc106628110 \h </w:instrText>
        </w:r>
        <w:r w:rsidR="003F14FC">
          <w:rPr>
            <w:noProof/>
            <w:webHidden/>
          </w:rPr>
        </w:r>
        <w:r w:rsidR="003F14FC">
          <w:rPr>
            <w:noProof/>
            <w:webHidden/>
          </w:rPr>
          <w:fldChar w:fldCharType="separate"/>
        </w:r>
        <w:r w:rsidR="003F14FC">
          <w:rPr>
            <w:noProof/>
            <w:webHidden/>
          </w:rPr>
          <w:t>17</w:t>
        </w:r>
        <w:r w:rsidR="003F14FC">
          <w:rPr>
            <w:noProof/>
            <w:webHidden/>
          </w:rPr>
          <w:fldChar w:fldCharType="end"/>
        </w:r>
      </w:hyperlink>
    </w:p>
    <w:p w14:paraId="1B4F9ED6" w14:textId="575DA935"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1" w:history="1">
        <w:r w:rsidR="003F14FC" w:rsidRPr="00F648F8">
          <w:rPr>
            <w:rStyle w:val="Hyperlink"/>
            <w:rFonts w:ascii="Arial" w:hAnsi="Arial" w:cs="Arial"/>
            <w:noProof/>
          </w:rPr>
          <w:t>4.0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Management Goals</w:t>
        </w:r>
        <w:r w:rsidR="003F14FC">
          <w:rPr>
            <w:noProof/>
            <w:webHidden/>
          </w:rPr>
          <w:tab/>
        </w:r>
        <w:r w:rsidR="003F14FC">
          <w:rPr>
            <w:noProof/>
            <w:webHidden/>
          </w:rPr>
          <w:fldChar w:fldCharType="begin"/>
        </w:r>
        <w:r w:rsidR="003F14FC">
          <w:rPr>
            <w:noProof/>
            <w:webHidden/>
          </w:rPr>
          <w:instrText xml:space="preserve"> PAGEREF _Toc106628111 \h </w:instrText>
        </w:r>
        <w:r w:rsidR="003F14FC">
          <w:rPr>
            <w:noProof/>
            <w:webHidden/>
          </w:rPr>
        </w:r>
        <w:r w:rsidR="003F14FC">
          <w:rPr>
            <w:noProof/>
            <w:webHidden/>
          </w:rPr>
          <w:fldChar w:fldCharType="separate"/>
        </w:r>
        <w:r w:rsidR="003F14FC">
          <w:rPr>
            <w:noProof/>
            <w:webHidden/>
          </w:rPr>
          <w:t>17</w:t>
        </w:r>
        <w:r w:rsidR="003F14FC">
          <w:rPr>
            <w:noProof/>
            <w:webHidden/>
          </w:rPr>
          <w:fldChar w:fldCharType="end"/>
        </w:r>
      </w:hyperlink>
    </w:p>
    <w:p w14:paraId="588D4298" w14:textId="5F75FEB7"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2" w:history="1">
        <w:r w:rsidR="003F14FC" w:rsidRPr="00F648F8">
          <w:rPr>
            <w:rStyle w:val="Hyperlink"/>
            <w:rFonts w:ascii="Arial" w:hAnsi="Arial" w:cs="Arial"/>
            <w:noProof/>
          </w:rPr>
          <w:t>5.0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Lower Yakima River Waterbody Characteristics</w:t>
        </w:r>
        <w:r w:rsidR="003F14FC">
          <w:rPr>
            <w:noProof/>
            <w:webHidden/>
          </w:rPr>
          <w:tab/>
        </w:r>
        <w:r w:rsidR="003F14FC">
          <w:rPr>
            <w:noProof/>
            <w:webHidden/>
          </w:rPr>
          <w:fldChar w:fldCharType="begin"/>
        </w:r>
        <w:r w:rsidR="003F14FC">
          <w:rPr>
            <w:noProof/>
            <w:webHidden/>
          </w:rPr>
          <w:instrText xml:space="preserve"> PAGEREF _Toc106628112 \h </w:instrText>
        </w:r>
        <w:r w:rsidR="003F14FC">
          <w:rPr>
            <w:noProof/>
            <w:webHidden/>
          </w:rPr>
        </w:r>
        <w:r w:rsidR="003F14FC">
          <w:rPr>
            <w:noProof/>
            <w:webHidden/>
          </w:rPr>
          <w:fldChar w:fldCharType="separate"/>
        </w:r>
        <w:r w:rsidR="003F14FC">
          <w:rPr>
            <w:noProof/>
            <w:webHidden/>
          </w:rPr>
          <w:t>18</w:t>
        </w:r>
        <w:r w:rsidR="003F14FC">
          <w:rPr>
            <w:noProof/>
            <w:webHidden/>
          </w:rPr>
          <w:fldChar w:fldCharType="end"/>
        </w:r>
      </w:hyperlink>
    </w:p>
    <w:p w14:paraId="3E40ACAB" w14:textId="0548F777" w:rsidR="003F14FC" w:rsidRDefault="0082643E">
      <w:pPr>
        <w:pStyle w:val="TOC2"/>
        <w:tabs>
          <w:tab w:val="right" w:leader="dot" w:pos="9350"/>
        </w:tabs>
        <w:rPr>
          <w:rFonts w:eastAsiaTheme="minorEastAsia" w:cstheme="minorBidi"/>
          <w:smallCaps w:val="0"/>
          <w:noProof/>
          <w:sz w:val="24"/>
          <w:szCs w:val="24"/>
          <w:lang w:val="en-US"/>
        </w:rPr>
      </w:pPr>
      <w:hyperlink w:anchor="_Toc106628113" w:history="1">
        <w:r w:rsidR="003F14FC" w:rsidRPr="00F648F8">
          <w:rPr>
            <w:rStyle w:val="Hyperlink"/>
            <w:rFonts w:ascii="Arial" w:hAnsi="Arial" w:cs="Arial"/>
            <w:noProof/>
          </w:rPr>
          <w:t>5.1 History of Lower Yakima River, Nutrients and Water Stargrass</w:t>
        </w:r>
        <w:r w:rsidR="003F14FC">
          <w:rPr>
            <w:noProof/>
            <w:webHidden/>
          </w:rPr>
          <w:tab/>
        </w:r>
        <w:r w:rsidR="003F14FC">
          <w:rPr>
            <w:noProof/>
            <w:webHidden/>
          </w:rPr>
          <w:fldChar w:fldCharType="begin"/>
        </w:r>
        <w:r w:rsidR="003F14FC">
          <w:rPr>
            <w:noProof/>
            <w:webHidden/>
          </w:rPr>
          <w:instrText xml:space="preserve"> PAGEREF _Toc106628113 \h </w:instrText>
        </w:r>
        <w:r w:rsidR="003F14FC">
          <w:rPr>
            <w:noProof/>
            <w:webHidden/>
          </w:rPr>
        </w:r>
        <w:r w:rsidR="003F14FC">
          <w:rPr>
            <w:noProof/>
            <w:webHidden/>
          </w:rPr>
          <w:fldChar w:fldCharType="separate"/>
        </w:r>
        <w:r w:rsidR="003F14FC">
          <w:rPr>
            <w:noProof/>
            <w:webHidden/>
          </w:rPr>
          <w:t>18</w:t>
        </w:r>
        <w:r w:rsidR="003F14FC">
          <w:rPr>
            <w:noProof/>
            <w:webHidden/>
          </w:rPr>
          <w:fldChar w:fldCharType="end"/>
        </w:r>
      </w:hyperlink>
    </w:p>
    <w:p w14:paraId="522CE1BB" w14:textId="4B030934"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4" w:history="1">
        <w:r w:rsidR="003F14FC" w:rsidRPr="00F648F8">
          <w:rPr>
            <w:rStyle w:val="Hyperlink"/>
            <w:rFonts w:ascii="Arial" w:hAnsi="Arial" w:cs="Arial"/>
            <w:noProof/>
          </w:rPr>
          <w:t>6.0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Beneficial Uses</w:t>
        </w:r>
        <w:r w:rsidR="003F14FC">
          <w:rPr>
            <w:noProof/>
            <w:webHidden/>
          </w:rPr>
          <w:tab/>
        </w:r>
        <w:r w:rsidR="003F14FC">
          <w:rPr>
            <w:noProof/>
            <w:webHidden/>
          </w:rPr>
          <w:fldChar w:fldCharType="begin"/>
        </w:r>
        <w:r w:rsidR="003F14FC">
          <w:rPr>
            <w:noProof/>
            <w:webHidden/>
          </w:rPr>
          <w:instrText xml:space="preserve"> PAGEREF _Toc106628114 \h </w:instrText>
        </w:r>
        <w:r w:rsidR="003F14FC">
          <w:rPr>
            <w:noProof/>
            <w:webHidden/>
          </w:rPr>
        </w:r>
        <w:r w:rsidR="003F14FC">
          <w:rPr>
            <w:noProof/>
            <w:webHidden/>
          </w:rPr>
          <w:fldChar w:fldCharType="separate"/>
        </w:r>
        <w:r w:rsidR="003F14FC">
          <w:rPr>
            <w:noProof/>
            <w:webHidden/>
          </w:rPr>
          <w:t>20</w:t>
        </w:r>
        <w:r w:rsidR="003F14FC">
          <w:rPr>
            <w:noProof/>
            <w:webHidden/>
          </w:rPr>
          <w:fldChar w:fldCharType="end"/>
        </w:r>
      </w:hyperlink>
    </w:p>
    <w:p w14:paraId="1EDC92F6" w14:textId="59EB14EB"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5" w:history="1">
        <w:r w:rsidR="003F14FC" w:rsidRPr="00F648F8">
          <w:rPr>
            <w:rStyle w:val="Hyperlink"/>
            <w:rFonts w:ascii="Arial" w:hAnsi="Arial" w:cs="Arial"/>
            <w:noProof/>
          </w:rPr>
          <w:t>7.0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Water Stargrass Distribution</w:t>
        </w:r>
        <w:r w:rsidR="003F14FC">
          <w:rPr>
            <w:noProof/>
            <w:webHidden/>
          </w:rPr>
          <w:tab/>
        </w:r>
        <w:r w:rsidR="003F14FC">
          <w:rPr>
            <w:noProof/>
            <w:webHidden/>
          </w:rPr>
          <w:fldChar w:fldCharType="begin"/>
        </w:r>
        <w:r w:rsidR="003F14FC">
          <w:rPr>
            <w:noProof/>
            <w:webHidden/>
          </w:rPr>
          <w:instrText xml:space="preserve"> PAGEREF _Toc106628115 \h </w:instrText>
        </w:r>
        <w:r w:rsidR="003F14FC">
          <w:rPr>
            <w:noProof/>
            <w:webHidden/>
          </w:rPr>
        </w:r>
        <w:r w:rsidR="003F14FC">
          <w:rPr>
            <w:noProof/>
            <w:webHidden/>
          </w:rPr>
          <w:fldChar w:fldCharType="separate"/>
        </w:r>
        <w:r w:rsidR="003F14FC">
          <w:rPr>
            <w:noProof/>
            <w:webHidden/>
          </w:rPr>
          <w:t>20</w:t>
        </w:r>
        <w:r w:rsidR="003F14FC">
          <w:rPr>
            <w:noProof/>
            <w:webHidden/>
          </w:rPr>
          <w:fldChar w:fldCharType="end"/>
        </w:r>
      </w:hyperlink>
    </w:p>
    <w:p w14:paraId="0EFE9A8C" w14:textId="3275FE22"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6" w:history="1">
        <w:r w:rsidR="003F14FC" w:rsidRPr="00F648F8">
          <w:rPr>
            <w:rStyle w:val="Hyperlink"/>
            <w:rFonts w:ascii="Arial" w:hAnsi="Arial" w:cs="Arial"/>
            <w:noProof/>
          </w:rPr>
          <w:t>8.0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Characterization of Other Aquatic Plant Species</w:t>
        </w:r>
        <w:r w:rsidR="003F14FC">
          <w:rPr>
            <w:noProof/>
            <w:webHidden/>
          </w:rPr>
          <w:tab/>
        </w:r>
        <w:r w:rsidR="003F14FC">
          <w:rPr>
            <w:noProof/>
            <w:webHidden/>
          </w:rPr>
          <w:fldChar w:fldCharType="begin"/>
        </w:r>
        <w:r w:rsidR="003F14FC">
          <w:rPr>
            <w:noProof/>
            <w:webHidden/>
          </w:rPr>
          <w:instrText xml:space="preserve"> PAGEREF _Toc106628116 \h </w:instrText>
        </w:r>
        <w:r w:rsidR="003F14FC">
          <w:rPr>
            <w:noProof/>
            <w:webHidden/>
          </w:rPr>
        </w:r>
        <w:r w:rsidR="003F14FC">
          <w:rPr>
            <w:noProof/>
            <w:webHidden/>
          </w:rPr>
          <w:fldChar w:fldCharType="separate"/>
        </w:r>
        <w:r w:rsidR="003F14FC">
          <w:rPr>
            <w:noProof/>
            <w:webHidden/>
          </w:rPr>
          <w:t>22</w:t>
        </w:r>
        <w:r w:rsidR="003F14FC">
          <w:rPr>
            <w:noProof/>
            <w:webHidden/>
          </w:rPr>
          <w:fldChar w:fldCharType="end"/>
        </w:r>
      </w:hyperlink>
    </w:p>
    <w:p w14:paraId="587BA2A8" w14:textId="570E88B7"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7" w:history="1">
        <w:r w:rsidR="003F14FC" w:rsidRPr="00F648F8">
          <w:rPr>
            <w:rStyle w:val="Hyperlink"/>
            <w:rFonts w:ascii="Arial" w:hAnsi="Arial" w:cs="Arial"/>
            <w:noProof/>
          </w:rPr>
          <w:t>9.0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Fish and Wildlife Communities</w:t>
        </w:r>
        <w:r w:rsidR="003F14FC">
          <w:rPr>
            <w:noProof/>
            <w:webHidden/>
          </w:rPr>
          <w:tab/>
        </w:r>
        <w:r w:rsidR="003F14FC">
          <w:rPr>
            <w:noProof/>
            <w:webHidden/>
          </w:rPr>
          <w:fldChar w:fldCharType="begin"/>
        </w:r>
        <w:r w:rsidR="003F14FC">
          <w:rPr>
            <w:noProof/>
            <w:webHidden/>
          </w:rPr>
          <w:instrText xml:space="preserve"> PAGEREF _Toc106628117 \h </w:instrText>
        </w:r>
        <w:r w:rsidR="003F14FC">
          <w:rPr>
            <w:noProof/>
            <w:webHidden/>
          </w:rPr>
        </w:r>
        <w:r w:rsidR="003F14FC">
          <w:rPr>
            <w:noProof/>
            <w:webHidden/>
          </w:rPr>
          <w:fldChar w:fldCharType="separate"/>
        </w:r>
        <w:r w:rsidR="003F14FC">
          <w:rPr>
            <w:noProof/>
            <w:webHidden/>
          </w:rPr>
          <w:t>25</w:t>
        </w:r>
        <w:r w:rsidR="003F14FC">
          <w:rPr>
            <w:noProof/>
            <w:webHidden/>
          </w:rPr>
          <w:fldChar w:fldCharType="end"/>
        </w:r>
      </w:hyperlink>
    </w:p>
    <w:p w14:paraId="1A1BF0E8" w14:textId="7FFAD0F1"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8" w:history="1">
        <w:r w:rsidR="003F14FC" w:rsidRPr="00F648F8">
          <w:rPr>
            <w:rStyle w:val="Hyperlink"/>
            <w:rFonts w:ascii="Arial" w:hAnsi="Arial" w:cs="Arial"/>
            <w:noProof/>
          </w:rPr>
          <w:t>10.0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Community Involvement</w:t>
        </w:r>
        <w:r w:rsidR="003F14FC">
          <w:rPr>
            <w:noProof/>
            <w:webHidden/>
          </w:rPr>
          <w:tab/>
        </w:r>
        <w:r w:rsidR="003F14FC">
          <w:rPr>
            <w:noProof/>
            <w:webHidden/>
          </w:rPr>
          <w:fldChar w:fldCharType="begin"/>
        </w:r>
        <w:r w:rsidR="003F14FC">
          <w:rPr>
            <w:noProof/>
            <w:webHidden/>
          </w:rPr>
          <w:instrText xml:space="preserve"> PAGEREF _Toc106628118 \h </w:instrText>
        </w:r>
        <w:r w:rsidR="003F14FC">
          <w:rPr>
            <w:noProof/>
            <w:webHidden/>
          </w:rPr>
        </w:r>
        <w:r w:rsidR="003F14FC">
          <w:rPr>
            <w:noProof/>
            <w:webHidden/>
          </w:rPr>
          <w:fldChar w:fldCharType="separate"/>
        </w:r>
        <w:r w:rsidR="003F14FC">
          <w:rPr>
            <w:noProof/>
            <w:webHidden/>
          </w:rPr>
          <w:t>25</w:t>
        </w:r>
        <w:r w:rsidR="003F14FC">
          <w:rPr>
            <w:noProof/>
            <w:webHidden/>
          </w:rPr>
          <w:fldChar w:fldCharType="end"/>
        </w:r>
      </w:hyperlink>
    </w:p>
    <w:p w14:paraId="3CF5C102" w14:textId="1B42F417"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19" w:history="1">
        <w:r w:rsidR="003F14FC" w:rsidRPr="00F648F8">
          <w:rPr>
            <w:rStyle w:val="Hyperlink"/>
            <w:rFonts w:ascii="Arial" w:hAnsi="Arial" w:cs="Arial"/>
            <w:noProof/>
          </w:rPr>
          <w:t>11.0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Technical Work Group and Planning</w:t>
        </w:r>
        <w:r w:rsidR="003F14FC">
          <w:rPr>
            <w:noProof/>
            <w:webHidden/>
          </w:rPr>
          <w:tab/>
        </w:r>
        <w:r w:rsidR="003F14FC">
          <w:rPr>
            <w:noProof/>
            <w:webHidden/>
          </w:rPr>
          <w:fldChar w:fldCharType="begin"/>
        </w:r>
        <w:r w:rsidR="003F14FC">
          <w:rPr>
            <w:noProof/>
            <w:webHidden/>
          </w:rPr>
          <w:instrText xml:space="preserve"> PAGEREF _Toc106628119 \h </w:instrText>
        </w:r>
        <w:r w:rsidR="003F14FC">
          <w:rPr>
            <w:noProof/>
            <w:webHidden/>
          </w:rPr>
        </w:r>
        <w:r w:rsidR="003F14FC">
          <w:rPr>
            <w:noProof/>
            <w:webHidden/>
          </w:rPr>
          <w:fldChar w:fldCharType="separate"/>
        </w:r>
        <w:r w:rsidR="003F14FC">
          <w:rPr>
            <w:noProof/>
            <w:webHidden/>
          </w:rPr>
          <w:t>26</w:t>
        </w:r>
        <w:r w:rsidR="003F14FC">
          <w:rPr>
            <w:noProof/>
            <w:webHidden/>
          </w:rPr>
          <w:fldChar w:fldCharType="end"/>
        </w:r>
      </w:hyperlink>
    </w:p>
    <w:p w14:paraId="3AFA4391" w14:textId="39D00470"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20" w:history="1">
        <w:r w:rsidR="003F14FC" w:rsidRPr="00F648F8">
          <w:rPr>
            <w:rStyle w:val="Hyperlink"/>
            <w:rFonts w:ascii="Arial" w:hAnsi="Arial" w:cs="Arial"/>
            <w:noProof/>
          </w:rPr>
          <w:t>12.0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Control Alternatives and Management Techniques</w:t>
        </w:r>
        <w:r w:rsidR="003F14FC">
          <w:rPr>
            <w:noProof/>
            <w:webHidden/>
          </w:rPr>
          <w:tab/>
        </w:r>
        <w:r w:rsidR="003F14FC">
          <w:rPr>
            <w:noProof/>
            <w:webHidden/>
          </w:rPr>
          <w:fldChar w:fldCharType="begin"/>
        </w:r>
        <w:r w:rsidR="003F14FC">
          <w:rPr>
            <w:noProof/>
            <w:webHidden/>
          </w:rPr>
          <w:instrText xml:space="preserve"> PAGEREF _Toc106628120 \h </w:instrText>
        </w:r>
        <w:r w:rsidR="003F14FC">
          <w:rPr>
            <w:noProof/>
            <w:webHidden/>
          </w:rPr>
        </w:r>
        <w:r w:rsidR="003F14FC">
          <w:rPr>
            <w:noProof/>
            <w:webHidden/>
          </w:rPr>
          <w:fldChar w:fldCharType="separate"/>
        </w:r>
        <w:r w:rsidR="003F14FC">
          <w:rPr>
            <w:noProof/>
            <w:webHidden/>
          </w:rPr>
          <w:t>26</w:t>
        </w:r>
        <w:r w:rsidR="003F14FC">
          <w:rPr>
            <w:noProof/>
            <w:webHidden/>
          </w:rPr>
          <w:fldChar w:fldCharType="end"/>
        </w:r>
      </w:hyperlink>
    </w:p>
    <w:p w14:paraId="2DFEE359" w14:textId="4AB73310" w:rsidR="003F14FC" w:rsidRDefault="0082643E">
      <w:pPr>
        <w:pStyle w:val="TOC2"/>
        <w:tabs>
          <w:tab w:val="right" w:leader="dot" w:pos="9350"/>
        </w:tabs>
        <w:rPr>
          <w:rFonts w:eastAsiaTheme="minorEastAsia" w:cstheme="minorBidi"/>
          <w:smallCaps w:val="0"/>
          <w:noProof/>
          <w:sz w:val="24"/>
          <w:szCs w:val="24"/>
          <w:lang w:val="en-US"/>
        </w:rPr>
      </w:pPr>
      <w:hyperlink w:anchor="_Toc106628121" w:history="1">
        <w:r w:rsidR="003F14FC" w:rsidRPr="00F648F8">
          <w:rPr>
            <w:rStyle w:val="Hyperlink"/>
            <w:rFonts w:ascii="Arial" w:hAnsi="Arial" w:cs="Arial"/>
            <w:noProof/>
          </w:rPr>
          <w:t>12.1 Recommended Control Alternatives</w:t>
        </w:r>
        <w:r w:rsidR="003F14FC">
          <w:rPr>
            <w:noProof/>
            <w:webHidden/>
          </w:rPr>
          <w:tab/>
        </w:r>
        <w:r w:rsidR="003F14FC">
          <w:rPr>
            <w:noProof/>
            <w:webHidden/>
          </w:rPr>
          <w:fldChar w:fldCharType="begin"/>
        </w:r>
        <w:r w:rsidR="003F14FC">
          <w:rPr>
            <w:noProof/>
            <w:webHidden/>
          </w:rPr>
          <w:instrText xml:space="preserve"> PAGEREF _Toc106628121 \h </w:instrText>
        </w:r>
        <w:r w:rsidR="003F14FC">
          <w:rPr>
            <w:noProof/>
            <w:webHidden/>
          </w:rPr>
        </w:r>
        <w:r w:rsidR="003F14FC">
          <w:rPr>
            <w:noProof/>
            <w:webHidden/>
          </w:rPr>
          <w:fldChar w:fldCharType="separate"/>
        </w:r>
        <w:r w:rsidR="003F14FC">
          <w:rPr>
            <w:noProof/>
            <w:webHidden/>
          </w:rPr>
          <w:t>27</w:t>
        </w:r>
        <w:r w:rsidR="003F14FC">
          <w:rPr>
            <w:noProof/>
            <w:webHidden/>
          </w:rPr>
          <w:fldChar w:fldCharType="end"/>
        </w:r>
      </w:hyperlink>
    </w:p>
    <w:p w14:paraId="2664A6B9" w14:textId="2D7324B7"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22" w:history="1">
        <w:r w:rsidR="003F14FC" w:rsidRPr="00F648F8">
          <w:rPr>
            <w:rStyle w:val="Hyperlink"/>
            <w:noProof/>
          </w:rPr>
          <w:t>13.0</w:t>
        </w:r>
        <w:r w:rsidR="003F14FC">
          <w:rPr>
            <w:rFonts w:eastAsiaTheme="minorEastAsia" w:cstheme="minorBidi"/>
            <w:b w:val="0"/>
            <w:bCs w:val="0"/>
            <w:caps w:val="0"/>
            <w:noProof/>
            <w:sz w:val="24"/>
            <w:szCs w:val="24"/>
            <w:lang w:val="en-US"/>
          </w:rPr>
          <w:tab/>
        </w:r>
        <w:r w:rsidR="003F14FC" w:rsidRPr="00F648F8">
          <w:rPr>
            <w:rStyle w:val="Hyperlink"/>
            <w:noProof/>
          </w:rPr>
          <w:t>High Priority Areas for Water Stargrass Removal</w:t>
        </w:r>
        <w:r w:rsidR="003F14FC">
          <w:rPr>
            <w:noProof/>
            <w:webHidden/>
          </w:rPr>
          <w:tab/>
        </w:r>
        <w:r w:rsidR="003F14FC">
          <w:rPr>
            <w:noProof/>
            <w:webHidden/>
          </w:rPr>
          <w:fldChar w:fldCharType="begin"/>
        </w:r>
        <w:r w:rsidR="003F14FC">
          <w:rPr>
            <w:noProof/>
            <w:webHidden/>
          </w:rPr>
          <w:instrText xml:space="preserve"> PAGEREF _Toc106628122 \h </w:instrText>
        </w:r>
        <w:r w:rsidR="003F14FC">
          <w:rPr>
            <w:noProof/>
            <w:webHidden/>
          </w:rPr>
        </w:r>
        <w:r w:rsidR="003F14FC">
          <w:rPr>
            <w:noProof/>
            <w:webHidden/>
          </w:rPr>
          <w:fldChar w:fldCharType="separate"/>
        </w:r>
        <w:r w:rsidR="003F14FC">
          <w:rPr>
            <w:noProof/>
            <w:webHidden/>
          </w:rPr>
          <w:t>34</w:t>
        </w:r>
        <w:r w:rsidR="003F14FC">
          <w:rPr>
            <w:noProof/>
            <w:webHidden/>
          </w:rPr>
          <w:fldChar w:fldCharType="end"/>
        </w:r>
      </w:hyperlink>
    </w:p>
    <w:p w14:paraId="7E5CD56E" w14:textId="0075C954"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23" w:history="1">
        <w:r w:rsidR="003F14FC" w:rsidRPr="00F648F8">
          <w:rPr>
            <w:rStyle w:val="Hyperlink"/>
            <w:rFonts w:ascii="Arial" w:hAnsi="Arial" w:cs="Arial"/>
            <w:noProof/>
          </w:rPr>
          <w:t>14.0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Uncertainties and Data Gaps</w:t>
        </w:r>
        <w:r w:rsidR="003F14FC">
          <w:rPr>
            <w:noProof/>
            <w:webHidden/>
          </w:rPr>
          <w:tab/>
        </w:r>
        <w:r w:rsidR="003F14FC">
          <w:rPr>
            <w:noProof/>
            <w:webHidden/>
          </w:rPr>
          <w:fldChar w:fldCharType="begin"/>
        </w:r>
        <w:r w:rsidR="003F14FC">
          <w:rPr>
            <w:noProof/>
            <w:webHidden/>
          </w:rPr>
          <w:instrText xml:space="preserve"> PAGEREF _Toc106628123 \h </w:instrText>
        </w:r>
        <w:r w:rsidR="003F14FC">
          <w:rPr>
            <w:noProof/>
            <w:webHidden/>
          </w:rPr>
        </w:r>
        <w:r w:rsidR="003F14FC">
          <w:rPr>
            <w:noProof/>
            <w:webHidden/>
          </w:rPr>
          <w:fldChar w:fldCharType="separate"/>
        </w:r>
        <w:r w:rsidR="003F14FC">
          <w:rPr>
            <w:noProof/>
            <w:webHidden/>
          </w:rPr>
          <w:t>35</w:t>
        </w:r>
        <w:r w:rsidR="003F14FC">
          <w:rPr>
            <w:noProof/>
            <w:webHidden/>
          </w:rPr>
          <w:fldChar w:fldCharType="end"/>
        </w:r>
      </w:hyperlink>
    </w:p>
    <w:p w14:paraId="4A74CF14" w14:textId="7A8315B0"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24" w:history="1">
        <w:r w:rsidR="003F14FC" w:rsidRPr="00F648F8">
          <w:rPr>
            <w:rStyle w:val="Hyperlink"/>
            <w:rFonts w:ascii="Arial" w:hAnsi="Arial" w:cs="Arial"/>
            <w:noProof/>
          </w:rPr>
          <w:t>15.0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Long-term planning for water stargrass management</w:t>
        </w:r>
        <w:r w:rsidR="003F14FC">
          <w:rPr>
            <w:noProof/>
            <w:webHidden/>
          </w:rPr>
          <w:tab/>
        </w:r>
        <w:r w:rsidR="003F14FC">
          <w:rPr>
            <w:noProof/>
            <w:webHidden/>
          </w:rPr>
          <w:fldChar w:fldCharType="begin"/>
        </w:r>
        <w:r w:rsidR="003F14FC">
          <w:rPr>
            <w:noProof/>
            <w:webHidden/>
          </w:rPr>
          <w:instrText xml:space="preserve"> PAGEREF _Toc106628124 \h </w:instrText>
        </w:r>
        <w:r w:rsidR="003F14FC">
          <w:rPr>
            <w:noProof/>
            <w:webHidden/>
          </w:rPr>
        </w:r>
        <w:r w:rsidR="003F14FC">
          <w:rPr>
            <w:noProof/>
            <w:webHidden/>
          </w:rPr>
          <w:fldChar w:fldCharType="separate"/>
        </w:r>
        <w:r w:rsidR="003F14FC">
          <w:rPr>
            <w:noProof/>
            <w:webHidden/>
          </w:rPr>
          <w:t>37</w:t>
        </w:r>
        <w:r w:rsidR="003F14FC">
          <w:rPr>
            <w:noProof/>
            <w:webHidden/>
          </w:rPr>
          <w:fldChar w:fldCharType="end"/>
        </w:r>
      </w:hyperlink>
    </w:p>
    <w:p w14:paraId="7E38FE50" w14:textId="7303F423" w:rsidR="003F14FC" w:rsidRDefault="0082643E">
      <w:pPr>
        <w:pStyle w:val="TOC2"/>
        <w:tabs>
          <w:tab w:val="right" w:leader="dot" w:pos="9350"/>
        </w:tabs>
        <w:rPr>
          <w:rFonts w:eastAsiaTheme="minorEastAsia" w:cstheme="minorBidi"/>
          <w:smallCaps w:val="0"/>
          <w:noProof/>
          <w:sz w:val="24"/>
          <w:szCs w:val="24"/>
          <w:lang w:val="en-US"/>
        </w:rPr>
      </w:pPr>
      <w:hyperlink w:anchor="_Toc106628125" w:history="1">
        <w:r w:rsidR="003F14FC" w:rsidRPr="00F648F8">
          <w:rPr>
            <w:rStyle w:val="Hyperlink"/>
            <w:rFonts w:ascii="Arial" w:hAnsi="Arial" w:cs="Arial"/>
            <w:noProof/>
          </w:rPr>
          <w:t>15.1 Partnerships</w:t>
        </w:r>
        <w:r w:rsidR="003F14FC">
          <w:rPr>
            <w:noProof/>
            <w:webHidden/>
          </w:rPr>
          <w:tab/>
        </w:r>
        <w:r w:rsidR="003F14FC">
          <w:rPr>
            <w:noProof/>
            <w:webHidden/>
          </w:rPr>
          <w:fldChar w:fldCharType="begin"/>
        </w:r>
        <w:r w:rsidR="003F14FC">
          <w:rPr>
            <w:noProof/>
            <w:webHidden/>
          </w:rPr>
          <w:instrText xml:space="preserve"> PAGEREF _Toc106628125 \h </w:instrText>
        </w:r>
        <w:r w:rsidR="003F14FC">
          <w:rPr>
            <w:noProof/>
            <w:webHidden/>
          </w:rPr>
        </w:r>
        <w:r w:rsidR="003F14FC">
          <w:rPr>
            <w:noProof/>
            <w:webHidden/>
          </w:rPr>
          <w:fldChar w:fldCharType="separate"/>
        </w:r>
        <w:r w:rsidR="003F14FC">
          <w:rPr>
            <w:noProof/>
            <w:webHidden/>
          </w:rPr>
          <w:t>37</w:t>
        </w:r>
        <w:r w:rsidR="003F14FC">
          <w:rPr>
            <w:noProof/>
            <w:webHidden/>
          </w:rPr>
          <w:fldChar w:fldCharType="end"/>
        </w:r>
      </w:hyperlink>
    </w:p>
    <w:p w14:paraId="6B815146" w14:textId="674C70D8" w:rsidR="003F14FC" w:rsidRDefault="0082643E">
      <w:pPr>
        <w:pStyle w:val="TOC2"/>
        <w:tabs>
          <w:tab w:val="right" w:leader="dot" w:pos="9350"/>
        </w:tabs>
        <w:rPr>
          <w:rFonts w:eastAsiaTheme="minorEastAsia" w:cstheme="minorBidi"/>
          <w:smallCaps w:val="0"/>
          <w:noProof/>
          <w:sz w:val="24"/>
          <w:szCs w:val="24"/>
          <w:lang w:val="en-US"/>
        </w:rPr>
      </w:pPr>
      <w:hyperlink w:anchor="_Toc106628126" w:history="1">
        <w:r w:rsidR="003F14FC" w:rsidRPr="00F648F8">
          <w:rPr>
            <w:rStyle w:val="Hyperlink"/>
            <w:rFonts w:ascii="Arial" w:hAnsi="Arial" w:cs="Arial"/>
            <w:noProof/>
          </w:rPr>
          <w:t>15.2 Funding</w:t>
        </w:r>
        <w:r w:rsidR="003F14FC">
          <w:rPr>
            <w:noProof/>
            <w:webHidden/>
          </w:rPr>
          <w:tab/>
        </w:r>
        <w:r w:rsidR="003F14FC">
          <w:rPr>
            <w:noProof/>
            <w:webHidden/>
          </w:rPr>
          <w:fldChar w:fldCharType="begin"/>
        </w:r>
        <w:r w:rsidR="003F14FC">
          <w:rPr>
            <w:noProof/>
            <w:webHidden/>
          </w:rPr>
          <w:instrText xml:space="preserve"> PAGEREF _Toc106628126 \h </w:instrText>
        </w:r>
        <w:r w:rsidR="003F14FC">
          <w:rPr>
            <w:noProof/>
            <w:webHidden/>
          </w:rPr>
        </w:r>
        <w:r w:rsidR="003F14FC">
          <w:rPr>
            <w:noProof/>
            <w:webHidden/>
          </w:rPr>
          <w:fldChar w:fldCharType="separate"/>
        </w:r>
        <w:r w:rsidR="003F14FC">
          <w:rPr>
            <w:noProof/>
            <w:webHidden/>
          </w:rPr>
          <w:t>39</w:t>
        </w:r>
        <w:r w:rsidR="003F14FC">
          <w:rPr>
            <w:noProof/>
            <w:webHidden/>
          </w:rPr>
          <w:fldChar w:fldCharType="end"/>
        </w:r>
      </w:hyperlink>
    </w:p>
    <w:p w14:paraId="5B17E157" w14:textId="4C1C5E44" w:rsidR="003F14FC" w:rsidRDefault="0082643E">
      <w:pPr>
        <w:pStyle w:val="TOC2"/>
        <w:tabs>
          <w:tab w:val="right" w:leader="dot" w:pos="9350"/>
        </w:tabs>
        <w:rPr>
          <w:rFonts w:eastAsiaTheme="minorEastAsia" w:cstheme="minorBidi"/>
          <w:smallCaps w:val="0"/>
          <w:noProof/>
          <w:sz w:val="24"/>
          <w:szCs w:val="24"/>
          <w:lang w:val="en-US"/>
        </w:rPr>
      </w:pPr>
      <w:hyperlink w:anchor="_Toc106628127" w:history="1">
        <w:r w:rsidR="003F14FC" w:rsidRPr="00F648F8">
          <w:rPr>
            <w:rStyle w:val="Hyperlink"/>
            <w:rFonts w:ascii="Arial" w:hAnsi="Arial" w:cs="Arial"/>
            <w:noProof/>
          </w:rPr>
          <w:t>15.3 Operation and Maintenance (O&amp;M)</w:t>
        </w:r>
        <w:r w:rsidR="003F14FC">
          <w:rPr>
            <w:noProof/>
            <w:webHidden/>
          </w:rPr>
          <w:tab/>
        </w:r>
        <w:r w:rsidR="003F14FC">
          <w:rPr>
            <w:noProof/>
            <w:webHidden/>
          </w:rPr>
          <w:fldChar w:fldCharType="begin"/>
        </w:r>
        <w:r w:rsidR="003F14FC">
          <w:rPr>
            <w:noProof/>
            <w:webHidden/>
          </w:rPr>
          <w:instrText xml:space="preserve"> PAGEREF _Toc106628127 \h </w:instrText>
        </w:r>
        <w:r w:rsidR="003F14FC">
          <w:rPr>
            <w:noProof/>
            <w:webHidden/>
          </w:rPr>
        </w:r>
        <w:r w:rsidR="003F14FC">
          <w:rPr>
            <w:noProof/>
            <w:webHidden/>
          </w:rPr>
          <w:fldChar w:fldCharType="separate"/>
        </w:r>
        <w:r w:rsidR="003F14FC">
          <w:rPr>
            <w:noProof/>
            <w:webHidden/>
          </w:rPr>
          <w:t>40</w:t>
        </w:r>
        <w:r w:rsidR="003F14FC">
          <w:rPr>
            <w:noProof/>
            <w:webHidden/>
          </w:rPr>
          <w:fldChar w:fldCharType="end"/>
        </w:r>
      </w:hyperlink>
    </w:p>
    <w:p w14:paraId="3E2CAAA3" w14:textId="33631946"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28" w:history="1">
        <w:r w:rsidR="003F14FC" w:rsidRPr="00F648F8">
          <w:rPr>
            <w:rStyle w:val="Hyperlink"/>
            <w:rFonts w:ascii="Arial" w:hAnsi="Arial" w:cs="Arial"/>
            <w:noProof/>
          </w:rPr>
          <w:t>16.0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Other Considerations</w:t>
        </w:r>
        <w:r w:rsidR="003F14FC">
          <w:rPr>
            <w:noProof/>
            <w:webHidden/>
          </w:rPr>
          <w:tab/>
        </w:r>
        <w:r w:rsidR="003F14FC">
          <w:rPr>
            <w:noProof/>
            <w:webHidden/>
          </w:rPr>
          <w:fldChar w:fldCharType="begin"/>
        </w:r>
        <w:r w:rsidR="003F14FC">
          <w:rPr>
            <w:noProof/>
            <w:webHidden/>
          </w:rPr>
          <w:instrText xml:space="preserve"> PAGEREF _Toc106628128 \h </w:instrText>
        </w:r>
        <w:r w:rsidR="003F14FC">
          <w:rPr>
            <w:noProof/>
            <w:webHidden/>
          </w:rPr>
        </w:r>
        <w:r w:rsidR="003F14FC">
          <w:rPr>
            <w:noProof/>
            <w:webHidden/>
          </w:rPr>
          <w:fldChar w:fldCharType="separate"/>
        </w:r>
        <w:r w:rsidR="003F14FC">
          <w:rPr>
            <w:noProof/>
            <w:webHidden/>
          </w:rPr>
          <w:t>41</w:t>
        </w:r>
        <w:r w:rsidR="003F14FC">
          <w:rPr>
            <w:noProof/>
            <w:webHidden/>
          </w:rPr>
          <w:fldChar w:fldCharType="end"/>
        </w:r>
      </w:hyperlink>
    </w:p>
    <w:p w14:paraId="529AF57F" w14:textId="10470131" w:rsidR="003F14FC" w:rsidRDefault="0082643E">
      <w:pPr>
        <w:pStyle w:val="TOC2"/>
        <w:tabs>
          <w:tab w:val="right" w:leader="dot" w:pos="9350"/>
        </w:tabs>
        <w:rPr>
          <w:rFonts w:eastAsiaTheme="minorEastAsia" w:cstheme="minorBidi"/>
          <w:smallCaps w:val="0"/>
          <w:noProof/>
          <w:sz w:val="24"/>
          <w:szCs w:val="24"/>
          <w:lang w:val="en-US"/>
        </w:rPr>
      </w:pPr>
      <w:hyperlink w:anchor="_Toc106628129" w:history="1">
        <w:r w:rsidR="003F14FC" w:rsidRPr="00F648F8">
          <w:rPr>
            <w:rStyle w:val="Hyperlink"/>
            <w:rFonts w:ascii="Arial" w:hAnsi="Arial" w:cs="Arial"/>
            <w:noProof/>
          </w:rPr>
          <w:t>16.1. Permitting</w:t>
        </w:r>
        <w:r w:rsidR="003F14FC">
          <w:rPr>
            <w:noProof/>
            <w:webHidden/>
          </w:rPr>
          <w:tab/>
        </w:r>
        <w:r w:rsidR="003F14FC">
          <w:rPr>
            <w:noProof/>
            <w:webHidden/>
          </w:rPr>
          <w:fldChar w:fldCharType="begin"/>
        </w:r>
        <w:r w:rsidR="003F14FC">
          <w:rPr>
            <w:noProof/>
            <w:webHidden/>
          </w:rPr>
          <w:instrText xml:space="preserve"> PAGEREF _Toc106628129 \h </w:instrText>
        </w:r>
        <w:r w:rsidR="003F14FC">
          <w:rPr>
            <w:noProof/>
            <w:webHidden/>
          </w:rPr>
        </w:r>
        <w:r w:rsidR="003F14FC">
          <w:rPr>
            <w:noProof/>
            <w:webHidden/>
          </w:rPr>
          <w:fldChar w:fldCharType="separate"/>
        </w:r>
        <w:r w:rsidR="003F14FC">
          <w:rPr>
            <w:noProof/>
            <w:webHidden/>
          </w:rPr>
          <w:t>41</w:t>
        </w:r>
        <w:r w:rsidR="003F14FC">
          <w:rPr>
            <w:noProof/>
            <w:webHidden/>
          </w:rPr>
          <w:fldChar w:fldCharType="end"/>
        </w:r>
      </w:hyperlink>
    </w:p>
    <w:p w14:paraId="1DC8F184" w14:textId="61161414" w:rsidR="003F14FC" w:rsidRDefault="0082643E">
      <w:pPr>
        <w:pStyle w:val="TOC2"/>
        <w:tabs>
          <w:tab w:val="right" w:leader="dot" w:pos="9350"/>
        </w:tabs>
        <w:rPr>
          <w:rFonts w:eastAsiaTheme="minorEastAsia" w:cstheme="minorBidi"/>
          <w:smallCaps w:val="0"/>
          <w:noProof/>
          <w:sz w:val="24"/>
          <w:szCs w:val="24"/>
          <w:lang w:val="en-US"/>
        </w:rPr>
      </w:pPr>
      <w:hyperlink w:anchor="_Toc106628130" w:history="1">
        <w:r w:rsidR="003F14FC" w:rsidRPr="00F648F8">
          <w:rPr>
            <w:rStyle w:val="Hyperlink"/>
            <w:rFonts w:ascii="Arial" w:hAnsi="Arial" w:cs="Arial"/>
            <w:noProof/>
          </w:rPr>
          <w:t>16.2 Continued Water Quality Monitoring</w:t>
        </w:r>
        <w:r w:rsidR="003F14FC">
          <w:rPr>
            <w:noProof/>
            <w:webHidden/>
          </w:rPr>
          <w:tab/>
        </w:r>
        <w:r w:rsidR="003F14FC">
          <w:rPr>
            <w:noProof/>
            <w:webHidden/>
          </w:rPr>
          <w:fldChar w:fldCharType="begin"/>
        </w:r>
        <w:r w:rsidR="003F14FC">
          <w:rPr>
            <w:noProof/>
            <w:webHidden/>
          </w:rPr>
          <w:instrText xml:space="preserve"> PAGEREF _Toc106628130 \h </w:instrText>
        </w:r>
        <w:r w:rsidR="003F14FC">
          <w:rPr>
            <w:noProof/>
            <w:webHidden/>
          </w:rPr>
        </w:r>
        <w:r w:rsidR="003F14FC">
          <w:rPr>
            <w:noProof/>
            <w:webHidden/>
          </w:rPr>
          <w:fldChar w:fldCharType="separate"/>
        </w:r>
        <w:r w:rsidR="003F14FC">
          <w:rPr>
            <w:noProof/>
            <w:webHidden/>
          </w:rPr>
          <w:t>42</w:t>
        </w:r>
        <w:r w:rsidR="003F14FC">
          <w:rPr>
            <w:noProof/>
            <w:webHidden/>
          </w:rPr>
          <w:fldChar w:fldCharType="end"/>
        </w:r>
      </w:hyperlink>
    </w:p>
    <w:p w14:paraId="40E60967" w14:textId="40A8FDDF" w:rsidR="003F14FC" w:rsidRDefault="0082643E">
      <w:pPr>
        <w:pStyle w:val="TOC2"/>
        <w:tabs>
          <w:tab w:val="right" w:leader="dot" w:pos="9350"/>
        </w:tabs>
        <w:rPr>
          <w:rFonts w:eastAsiaTheme="minorEastAsia" w:cstheme="minorBidi"/>
          <w:smallCaps w:val="0"/>
          <w:noProof/>
          <w:sz w:val="24"/>
          <w:szCs w:val="24"/>
          <w:lang w:val="en-US"/>
        </w:rPr>
      </w:pPr>
      <w:hyperlink w:anchor="_Toc106628131" w:history="1">
        <w:r w:rsidR="003F14FC" w:rsidRPr="00F648F8">
          <w:rPr>
            <w:rStyle w:val="Hyperlink"/>
            <w:rFonts w:ascii="Arial" w:hAnsi="Arial" w:cs="Arial"/>
            <w:noProof/>
          </w:rPr>
          <w:t>16.3 Climate Change Resiliency</w:t>
        </w:r>
        <w:r w:rsidR="003F14FC">
          <w:rPr>
            <w:noProof/>
            <w:webHidden/>
          </w:rPr>
          <w:tab/>
        </w:r>
        <w:r w:rsidR="003F14FC">
          <w:rPr>
            <w:noProof/>
            <w:webHidden/>
          </w:rPr>
          <w:fldChar w:fldCharType="begin"/>
        </w:r>
        <w:r w:rsidR="003F14FC">
          <w:rPr>
            <w:noProof/>
            <w:webHidden/>
          </w:rPr>
          <w:instrText xml:space="preserve"> PAGEREF _Toc106628131 \h </w:instrText>
        </w:r>
        <w:r w:rsidR="003F14FC">
          <w:rPr>
            <w:noProof/>
            <w:webHidden/>
          </w:rPr>
        </w:r>
        <w:r w:rsidR="003F14FC">
          <w:rPr>
            <w:noProof/>
            <w:webHidden/>
          </w:rPr>
          <w:fldChar w:fldCharType="separate"/>
        </w:r>
        <w:r w:rsidR="003F14FC">
          <w:rPr>
            <w:noProof/>
            <w:webHidden/>
          </w:rPr>
          <w:t>43</w:t>
        </w:r>
        <w:r w:rsidR="003F14FC">
          <w:rPr>
            <w:noProof/>
            <w:webHidden/>
          </w:rPr>
          <w:fldChar w:fldCharType="end"/>
        </w:r>
      </w:hyperlink>
    </w:p>
    <w:p w14:paraId="540393F3" w14:textId="250744CC" w:rsidR="003F14FC" w:rsidRDefault="0082643E">
      <w:pPr>
        <w:pStyle w:val="TOC3"/>
        <w:tabs>
          <w:tab w:val="right" w:leader="dot" w:pos="9350"/>
        </w:tabs>
        <w:rPr>
          <w:rFonts w:eastAsiaTheme="minorEastAsia" w:cstheme="minorBidi"/>
          <w:i w:val="0"/>
          <w:iCs w:val="0"/>
          <w:noProof/>
          <w:sz w:val="24"/>
          <w:szCs w:val="24"/>
          <w:lang w:val="en-US"/>
        </w:rPr>
      </w:pPr>
      <w:hyperlink w:anchor="_Toc106628132" w:history="1">
        <w:r w:rsidR="003F14FC" w:rsidRPr="00F648F8">
          <w:rPr>
            <w:rStyle w:val="Hyperlink"/>
            <w:rFonts w:ascii="Arial" w:hAnsi="Arial" w:cs="Arial"/>
            <w:noProof/>
          </w:rPr>
          <w:t>16.3.1. Drought Emergency Response</w:t>
        </w:r>
        <w:r w:rsidR="003F14FC">
          <w:rPr>
            <w:noProof/>
            <w:webHidden/>
          </w:rPr>
          <w:tab/>
        </w:r>
        <w:r w:rsidR="003F14FC">
          <w:rPr>
            <w:noProof/>
            <w:webHidden/>
          </w:rPr>
          <w:fldChar w:fldCharType="begin"/>
        </w:r>
        <w:r w:rsidR="003F14FC">
          <w:rPr>
            <w:noProof/>
            <w:webHidden/>
          </w:rPr>
          <w:instrText xml:space="preserve"> PAGEREF _Toc106628132 \h </w:instrText>
        </w:r>
        <w:r w:rsidR="003F14FC">
          <w:rPr>
            <w:noProof/>
            <w:webHidden/>
          </w:rPr>
        </w:r>
        <w:r w:rsidR="003F14FC">
          <w:rPr>
            <w:noProof/>
            <w:webHidden/>
          </w:rPr>
          <w:fldChar w:fldCharType="separate"/>
        </w:r>
        <w:r w:rsidR="003F14FC">
          <w:rPr>
            <w:noProof/>
            <w:webHidden/>
          </w:rPr>
          <w:t>43</w:t>
        </w:r>
        <w:r w:rsidR="003F14FC">
          <w:rPr>
            <w:noProof/>
            <w:webHidden/>
          </w:rPr>
          <w:fldChar w:fldCharType="end"/>
        </w:r>
      </w:hyperlink>
    </w:p>
    <w:p w14:paraId="284FC1D2" w14:textId="16A7CBA0"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33" w:history="1">
        <w:r w:rsidR="003F14FC" w:rsidRPr="00F648F8">
          <w:rPr>
            <w:rStyle w:val="Hyperlink"/>
            <w:rFonts w:ascii="Arial" w:hAnsi="Arial" w:cs="Arial"/>
            <w:noProof/>
          </w:rPr>
          <w:t>17.0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Recommendations</w:t>
        </w:r>
        <w:r w:rsidR="003F14FC">
          <w:rPr>
            <w:noProof/>
            <w:webHidden/>
          </w:rPr>
          <w:tab/>
        </w:r>
        <w:r w:rsidR="003F14FC">
          <w:rPr>
            <w:noProof/>
            <w:webHidden/>
          </w:rPr>
          <w:fldChar w:fldCharType="begin"/>
        </w:r>
        <w:r w:rsidR="003F14FC">
          <w:rPr>
            <w:noProof/>
            <w:webHidden/>
          </w:rPr>
          <w:instrText xml:space="preserve"> PAGEREF _Toc106628133 \h </w:instrText>
        </w:r>
        <w:r w:rsidR="003F14FC">
          <w:rPr>
            <w:noProof/>
            <w:webHidden/>
          </w:rPr>
        </w:r>
        <w:r w:rsidR="003F14FC">
          <w:rPr>
            <w:noProof/>
            <w:webHidden/>
          </w:rPr>
          <w:fldChar w:fldCharType="separate"/>
        </w:r>
        <w:r w:rsidR="003F14FC">
          <w:rPr>
            <w:noProof/>
            <w:webHidden/>
          </w:rPr>
          <w:t>44</w:t>
        </w:r>
        <w:r w:rsidR="003F14FC">
          <w:rPr>
            <w:noProof/>
            <w:webHidden/>
          </w:rPr>
          <w:fldChar w:fldCharType="end"/>
        </w:r>
      </w:hyperlink>
    </w:p>
    <w:p w14:paraId="16CB6863" w14:textId="0BB8FF7B" w:rsidR="003F14FC" w:rsidRDefault="0082643E">
      <w:pPr>
        <w:pStyle w:val="TOC1"/>
        <w:tabs>
          <w:tab w:val="left" w:pos="720"/>
          <w:tab w:val="right" w:leader="dot" w:pos="9350"/>
        </w:tabs>
        <w:rPr>
          <w:rFonts w:eastAsiaTheme="minorEastAsia" w:cstheme="minorBidi"/>
          <w:b w:val="0"/>
          <w:bCs w:val="0"/>
          <w:caps w:val="0"/>
          <w:noProof/>
          <w:sz w:val="24"/>
          <w:szCs w:val="24"/>
          <w:lang w:val="en-US"/>
        </w:rPr>
      </w:pPr>
      <w:hyperlink w:anchor="_Toc106628134" w:history="1">
        <w:r w:rsidR="003F14FC" w:rsidRPr="00F648F8">
          <w:rPr>
            <w:rStyle w:val="Hyperlink"/>
            <w:rFonts w:ascii="Arial" w:hAnsi="Arial" w:cs="Arial"/>
            <w:noProof/>
          </w:rPr>
          <w:t>18.0</w:t>
        </w:r>
        <w:r w:rsidR="003F14FC">
          <w:rPr>
            <w:rFonts w:eastAsiaTheme="minorEastAsia" w:cstheme="minorBidi"/>
            <w:b w:val="0"/>
            <w:bCs w:val="0"/>
            <w:caps w:val="0"/>
            <w:noProof/>
            <w:sz w:val="24"/>
            <w:szCs w:val="24"/>
            <w:lang w:val="en-US"/>
          </w:rPr>
          <w:tab/>
        </w:r>
        <w:r w:rsidR="003F14FC" w:rsidRPr="00F648F8">
          <w:rPr>
            <w:rStyle w:val="Hyperlink"/>
            <w:rFonts w:ascii="Arial" w:hAnsi="Arial" w:cs="Arial"/>
            <w:noProof/>
          </w:rPr>
          <w:t>References</w:t>
        </w:r>
        <w:r w:rsidR="003F14FC">
          <w:rPr>
            <w:noProof/>
            <w:webHidden/>
          </w:rPr>
          <w:tab/>
        </w:r>
        <w:r w:rsidR="003F14FC">
          <w:rPr>
            <w:noProof/>
            <w:webHidden/>
          </w:rPr>
          <w:fldChar w:fldCharType="begin"/>
        </w:r>
        <w:r w:rsidR="003F14FC">
          <w:rPr>
            <w:noProof/>
            <w:webHidden/>
          </w:rPr>
          <w:instrText xml:space="preserve"> PAGEREF _Toc106628134 \h </w:instrText>
        </w:r>
        <w:r w:rsidR="003F14FC">
          <w:rPr>
            <w:noProof/>
            <w:webHidden/>
          </w:rPr>
        </w:r>
        <w:r w:rsidR="003F14FC">
          <w:rPr>
            <w:noProof/>
            <w:webHidden/>
          </w:rPr>
          <w:fldChar w:fldCharType="separate"/>
        </w:r>
        <w:r w:rsidR="003F14FC">
          <w:rPr>
            <w:noProof/>
            <w:webHidden/>
          </w:rPr>
          <w:t>47</w:t>
        </w:r>
        <w:r w:rsidR="003F14FC">
          <w:rPr>
            <w:noProof/>
            <w:webHidden/>
          </w:rPr>
          <w:fldChar w:fldCharType="end"/>
        </w:r>
      </w:hyperlink>
    </w:p>
    <w:p w14:paraId="056F26AC" w14:textId="4F81DCDE" w:rsidR="00C97A82" w:rsidRDefault="00C97A82" w:rsidP="00C97A82">
      <w:pPr>
        <w:pStyle w:val="Title"/>
        <w:jc w:val="center"/>
        <w:rPr>
          <w:rStyle w:val="IntenseReference"/>
        </w:rPr>
      </w:pPr>
      <w:r w:rsidRPr="00DD176E">
        <w:rPr>
          <w:rStyle w:val="IntenseReference"/>
          <w:b w:val="0"/>
        </w:rPr>
        <w:fldChar w:fldCharType="end"/>
      </w:r>
    </w:p>
    <w:p w14:paraId="13C3E38A" w14:textId="77777777" w:rsidR="00E31108" w:rsidRDefault="00E31108" w:rsidP="00AA6F26">
      <w:pPr>
        <w:spacing w:after="648" w:line="276" w:lineRule="auto"/>
        <w:jc w:val="center"/>
        <w:rPr>
          <w:rStyle w:val="IntenseReference"/>
          <w:rFonts w:ascii="Arial" w:hAnsi="Arial" w:cs="Arial"/>
          <w:sz w:val="28"/>
          <w:szCs w:val="28"/>
        </w:rPr>
        <w:sectPr w:rsidR="00E31108" w:rsidSect="00C97A82">
          <w:headerReference w:type="even" r:id="rId30"/>
          <w:headerReference w:type="default" r:id="rId31"/>
          <w:footerReference w:type="default" r:id="rId32"/>
          <w:headerReference w:type="first" r:id="rId33"/>
          <w:pgSz w:w="12240" w:h="15840"/>
          <w:pgMar w:top="1440" w:right="1440" w:bottom="1440" w:left="1440" w:header="720" w:footer="288" w:gutter="0"/>
          <w:pgNumType w:fmt="lowerRoman" w:start="0"/>
          <w:cols w:space="720"/>
          <w:titlePg/>
          <w:docGrid w:linePitch="326"/>
        </w:sectPr>
      </w:pPr>
    </w:p>
    <w:p w14:paraId="142B34C8" w14:textId="48843A78" w:rsidR="00AA6F26" w:rsidRDefault="00AA6F26" w:rsidP="00AA6F26">
      <w:pPr>
        <w:spacing w:after="648" w:line="276" w:lineRule="auto"/>
        <w:jc w:val="center"/>
        <w:rPr>
          <w:rStyle w:val="IntenseReference"/>
          <w:rFonts w:ascii="Arial" w:hAnsi="Arial" w:cs="Arial"/>
          <w:sz w:val="28"/>
          <w:szCs w:val="28"/>
        </w:rPr>
      </w:pPr>
      <w:r w:rsidRPr="000C474D">
        <w:rPr>
          <w:rStyle w:val="IntenseReference"/>
          <w:rFonts w:ascii="Arial" w:hAnsi="Arial" w:cs="Arial"/>
          <w:sz w:val="28"/>
          <w:szCs w:val="28"/>
        </w:rPr>
        <w:lastRenderedPageBreak/>
        <w:t>List of Figures</w:t>
      </w:r>
    </w:p>
    <w:p w14:paraId="62A308E3" w14:textId="1BCF6024" w:rsidR="003F14FC" w:rsidRDefault="000C474D">
      <w:pPr>
        <w:pStyle w:val="TableofFigures"/>
        <w:tabs>
          <w:tab w:val="right" w:leader="dot" w:pos="9350"/>
        </w:tabs>
        <w:rPr>
          <w:rFonts w:asciiTheme="minorHAnsi" w:eastAsiaTheme="minorEastAsia" w:hAnsiTheme="minorHAnsi" w:cstheme="minorBidi"/>
          <w:noProof/>
        </w:rPr>
      </w:pPr>
      <w:r w:rsidRPr="000C474D">
        <w:rPr>
          <w:rStyle w:val="IntenseReference"/>
          <w:rFonts w:cs="Arial"/>
        </w:rPr>
        <w:fldChar w:fldCharType="begin"/>
      </w:r>
      <w:r w:rsidRPr="000C474D">
        <w:rPr>
          <w:rStyle w:val="IntenseReference"/>
          <w:rFonts w:cs="Arial"/>
        </w:rPr>
        <w:instrText xml:space="preserve"> TOC \h \z \c "Figure" </w:instrText>
      </w:r>
      <w:r w:rsidRPr="000C474D">
        <w:rPr>
          <w:rStyle w:val="IntenseReference"/>
          <w:rFonts w:cs="Arial"/>
        </w:rPr>
        <w:fldChar w:fldCharType="separate"/>
      </w:r>
      <w:hyperlink w:anchor="_Toc106628137" w:history="1">
        <w:r w:rsidR="003F14FC" w:rsidRPr="009542D9">
          <w:rPr>
            <w:rStyle w:val="Hyperlink"/>
            <w:rFonts w:eastAsia="Calibri" w:cs="Arial"/>
            <w:noProof/>
          </w:rPr>
          <w:t>Figure 1. Map of Yakima Basin, Central Washington.</w:t>
        </w:r>
        <w:r w:rsidR="003F14FC">
          <w:rPr>
            <w:noProof/>
            <w:webHidden/>
          </w:rPr>
          <w:tab/>
        </w:r>
        <w:r w:rsidR="003F14FC">
          <w:rPr>
            <w:noProof/>
            <w:webHidden/>
          </w:rPr>
          <w:fldChar w:fldCharType="begin"/>
        </w:r>
        <w:r w:rsidR="003F14FC">
          <w:rPr>
            <w:noProof/>
            <w:webHidden/>
          </w:rPr>
          <w:instrText xml:space="preserve"> PAGEREF _Toc106628137 \h </w:instrText>
        </w:r>
        <w:r w:rsidR="003F14FC">
          <w:rPr>
            <w:noProof/>
            <w:webHidden/>
          </w:rPr>
        </w:r>
        <w:r w:rsidR="003F14FC">
          <w:rPr>
            <w:noProof/>
            <w:webHidden/>
          </w:rPr>
          <w:fldChar w:fldCharType="separate"/>
        </w:r>
        <w:r w:rsidR="003F14FC">
          <w:rPr>
            <w:noProof/>
            <w:webHidden/>
          </w:rPr>
          <w:t>5</w:t>
        </w:r>
        <w:r w:rsidR="003F14FC">
          <w:rPr>
            <w:noProof/>
            <w:webHidden/>
          </w:rPr>
          <w:fldChar w:fldCharType="end"/>
        </w:r>
      </w:hyperlink>
    </w:p>
    <w:p w14:paraId="2398DF68" w14:textId="324196E0" w:rsidR="003F14FC" w:rsidRDefault="0082643E">
      <w:pPr>
        <w:pStyle w:val="TableofFigures"/>
        <w:tabs>
          <w:tab w:val="right" w:leader="dot" w:pos="9350"/>
        </w:tabs>
        <w:rPr>
          <w:rFonts w:asciiTheme="minorHAnsi" w:eastAsiaTheme="minorEastAsia" w:hAnsiTheme="minorHAnsi" w:cstheme="minorBidi"/>
          <w:noProof/>
        </w:rPr>
      </w:pPr>
      <w:hyperlink w:anchor="_Toc106628138" w:history="1">
        <w:r w:rsidR="003F14FC" w:rsidRPr="009542D9">
          <w:rPr>
            <w:rStyle w:val="Hyperlink"/>
            <w:rFonts w:eastAsia="Calibri" w:cs="Arial"/>
            <w:noProof/>
          </w:rPr>
          <w:t>Figure 2. Photo left: Water stargrass removal at the Columbia Irrigation District Intake Screen.</w:t>
        </w:r>
        <w:r w:rsidR="003F14FC">
          <w:rPr>
            <w:noProof/>
            <w:webHidden/>
          </w:rPr>
          <w:tab/>
        </w:r>
        <w:r w:rsidR="003F14FC">
          <w:rPr>
            <w:noProof/>
            <w:webHidden/>
          </w:rPr>
          <w:fldChar w:fldCharType="begin"/>
        </w:r>
        <w:r w:rsidR="003F14FC">
          <w:rPr>
            <w:noProof/>
            <w:webHidden/>
          </w:rPr>
          <w:instrText xml:space="preserve"> PAGEREF _Toc106628138 \h </w:instrText>
        </w:r>
        <w:r w:rsidR="003F14FC">
          <w:rPr>
            <w:noProof/>
            <w:webHidden/>
          </w:rPr>
        </w:r>
        <w:r w:rsidR="003F14FC">
          <w:rPr>
            <w:noProof/>
            <w:webHidden/>
          </w:rPr>
          <w:fldChar w:fldCharType="separate"/>
        </w:r>
        <w:r w:rsidR="003F14FC">
          <w:rPr>
            <w:noProof/>
            <w:webHidden/>
          </w:rPr>
          <w:t>8</w:t>
        </w:r>
        <w:r w:rsidR="003F14FC">
          <w:rPr>
            <w:noProof/>
            <w:webHidden/>
          </w:rPr>
          <w:fldChar w:fldCharType="end"/>
        </w:r>
      </w:hyperlink>
    </w:p>
    <w:p w14:paraId="3ABF64AF" w14:textId="2A83AF7B" w:rsidR="003F14FC" w:rsidRDefault="0082643E">
      <w:pPr>
        <w:pStyle w:val="TableofFigures"/>
        <w:tabs>
          <w:tab w:val="right" w:leader="dot" w:pos="9350"/>
        </w:tabs>
        <w:rPr>
          <w:rFonts w:asciiTheme="minorHAnsi" w:eastAsiaTheme="minorEastAsia" w:hAnsiTheme="minorHAnsi" w:cstheme="minorBidi"/>
          <w:noProof/>
        </w:rPr>
      </w:pPr>
      <w:hyperlink w:anchor="_Toc106628139" w:history="1">
        <w:r w:rsidR="003F14FC" w:rsidRPr="009542D9">
          <w:rPr>
            <w:rStyle w:val="Hyperlink"/>
            <w:rFonts w:eastAsia="Calibri" w:cs="Arial"/>
            <w:noProof/>
          </w:rPr>
          <w:t>Figure 3. Water stargrass in the forebay of the Prosser Dam, River Mile 47 on the Yakima River (Photo used with permission from Patrick Monk, US Bureau of Reclamation).</w:t>
        </w:r>
        <w:r w:rsidR="003F14FC">
          <w:rPr>
            <w:noProof/>
            <w:webHidden/>
          </w:rPr>
          <w:tab/>
        </w:r>
        <w:r w:rsidR="003F14FC">
          <w:rPr>
            <w:noProof/>
            <w:webHidden/>
          </w:rPr>
          <w:fldChar w:fldCharType="begin"/>
        </w:r>
        <w:r w:rsidR="003F14FC">
          <w:rPr>
            <w:noProof/>
            <w:webHidden/>
          </w:rPr>
          <w:instrText xml:space="preserve"> PAGEREF _Toc106628139 \h </w:instrText>
        </w:r>
        <w:r w:rsidR="003F14FC">
          <w:rPr>
            <w:noProof/>
            <w:webHidden/>
          </w:rPr>
        </w:r>
        <w:r w:rsidR="003F14FC">
          <w:rPr>
            <w:noProof/>
            <w:webHidden/>
          </w:rPr>
          <w:fldChar w:fldCharType="separate"/>
        </w:r>
        <w:r w:rsidR="003F14FC">
          <w:rPr>
            <w:noProof/>
            <w:webHidden/>
          </w:rPr>
          <w:t>9</w:t>
        </w:r>
        <w:r w:rsidR="003F14FC">
          <w:rPr>
            <w:noProof/>
            <w:webHidden/>
          </w:rPr>
          <w:fldChar w:fldCharType="end"/>
        </w:r>
      </w:hyperlink>
    </w:p>
    <w:p w14:paraId="5B86677D" w14:textId="42FF49C9" w:rsidR="003F14FC" w:rsidRDefault="0082643E">
      <w:pPr>
        <w:pStyle w:val="TableofFigures"/>
        <w:tabs>
          <w:tab w:val="right" w:leader="dot" w:pos="9350"/>
        </w:tabs>
        <w:rPr>
          <w:rFonts w:asciiTheme="minorHAnsi" w:eastAsiaTheme="minorEastAsia" w:hAnsiTheme="minorHAnsi" w:cstheme="minorBidi"/>
          <w:noProof/>
        </w:rPr>
      </w:pPr>
      <w:hyperlink w:anchor="_Toc106628140" w:history="1">
        <w:r w:rsidR="003F14FC" w:rsidRPr="009542D9">
          <w:rPr>
            <w:rStyle w:val="Hyperlink"/>
            <w:rFonts w:eastAsia="Calibri" w:cs="Arial"/>
            <w:noProof/>
          </w:rPr>
          <w:t>Figure 4. Private irrigation intake located within dense water stargrass bed, Benton City, WA.</w:t>
        </w:r>
        <w:r w:rsidR="003F14FC">
          <w:rPr>
            <w:noProof/>
            <w:webHidden/>
          </w:rPr>
          <w:tab/>
        </w:r>
        <w:r w:rsidR="003F14FC">
          <w:rPr>
            <w:noProof/>
            <w:webHidden/>
          </w:rPr>
          <w:fldChar w:fldCharType="begin"/>
        </w:r>
        <w:r w:rsidR="003F14FC">
          <w:rPr>
            <w:noProof/>
            <w:webHidden/>
          </w:rPr>
          <w:instrText xml:space="preserve"> PAGEREF _Toc106628140 \h </w:instrText>
        </w:r>
        <w:r w:rsidR="003F14FC">
          <w:rPr>
            <w:noProof/>
            <w:webHidden/>
          </w:rPr>
        </w:r>
        <w:r w:rsidR="003F14FC">
          <w:rPr>
            <w:noProof/>
            <w:webHidden/>
          </w:rPr>
          <w:fldChar w:fldCharType="separate"/>
        </w:r>
        <w:r w:rsidR="003F14FC">
          <w:rPr>
            <w:noProof/>
            <w:webHidden/>
          </w:rPr>
          <w:t>9</w:t>
        </w:r>
        <w:r w:rsidR="003F14FC">
          <w:rPr>
            <w:noProof/>
            <w:webHidden/>
          </w:rPr>
          <w:fldChar w:fldCharType="end"/>
        </w:r>
      </w:hyperlink>
    </w:p>
    <w:p w14:paraId="4E3CFF0D" w14:textId="64B5B52E" w:rsidR="003F14FC" w:rsidRDefault="0082643E">
      <w:pPr>
        <w:pStyle w:val="TableofFigures"/>
        <w:tabs>
          <w:tab w:val="right" w:leader="dot" w:pos="9350"/>
        </w:tabs>
        <w:rPr>
          <w:rFonts w:asciiTheme="minorHAnsi" w:eastAsiaTheme="minorEastAsia" w:hAnsiTheme="minorHAnsi" w:cstheme="minorBidi"/>
          <w:noProof/>
        </w:rPr>
      </w:pPr>
      <w:hyperlink w:anchor="_Toc106628141" w:history="1">
        <w:r w:rsidR="003F14FC" w:rsidRPr="009542D9">
          <w:rPr>
            <w:rStyle w:val="Hyperlink"/>
            <w:rFonts w:eastAsia="Calibri" w:cs="Arial"/>
            <w:noProof/>
          </w:rPr>
          <w:t>Figure 5. Dense water stargrass growth at Yakima River Recreation Access, Benton County.</w:t>
        </w:r>
        <w:r w:rsidR="003F14FC">
          <w:rPr>
            <w:noProof/>
            <w:webHidden/>
          </w:rPr>
          <w:tab/>
        </w:r>
        <w:r w:rsidR="003F14FC">
          <w:rPr>
            <w:noProof/>
            <w:webHidden/>
          </w:rPr>
          <w:fldChar w:fldCharType="begin"/>
        </w:r>
        <w:r w:rsidR="003F14FC">
          <w:rPr>
            <w:noProof/>
            <w:webHidden/>
          </w:rPr>
          <w:instrText xml:space="preserve"> PAGEREF _Toc106628141 \h </w:instrText>
        </w:r>
        <w:r w:rsidR="003F14FC">
          <w:rPr>
            <w:noProof/>
            <w:webHidden/>
          </w:rPr>
        </w:r>
        <w:r w:rsidR="003F14FC">
          <w:rPr>
            <w:noProof/>
            <w:webHidden/>
          </w:rPr>
          <w:fldChar w:fldCharType="separate"/>
        </w:r>
        <w:r w:rsidR="003F14FC">
          <w:rPr>
            <w:noProof/>
            <w:webHidden/>
          </w:rPr>
          <w:t>10</w:t>
        </w:r>
        <w:r w:rsidR="003F14FC">
          <w:rPr>
            <w:noProof/>
            <w:webHidden/>
          </w:rPr>
          <w:fldChar w:fldCharType="end"/>
        </w:r>
      </w:hyperlink>
    </w:p>
    <w:p w14:paraId="15116AFE" w14:textId="24974CD8" w:rsidR="003F14FC" w:rsidRDefault="0082643E">
      <w:pPr>
        <w:pStyle w:val="TableofFigures"/>
        <w:tabs>
          <w:tab w:val="right" w:leader="dot" w:pos="9350"/>
        </w:tabs>
        <w:rPr>
          <w:rFonts w:asciiTheme="minorHAnsi" w:eastAsiaTheme="minorEastAsia" w:hAnsiTheme="minorHAnsi" w:cstheme="minorBidi"/>
          <w:noProof/>
        </w:rPr>
      </w:pPr>
      <w:hyperlink w:anchor="_Toc106628142" w:history="1">
        <w:r w:rsidR="003F14FC" w:rsidRPr="009542D9">
          <w:rPr>
            <w:rStyle w:val="Hyperlink"/>
            <w:rFonts w:eastAsia="Calibri" w:cs="Arial"/>
            <w:noProof/>
          </w:rPr>
          <w:t>Figure 6. Comparison of lower Yakima River flow during growing season of plant biomass (March – October) at Kiona for USGS study period of 2018 - 2020. The 2000 – 2017 mean daily streamflow is provided for comparison (used with permission from Sheibley et al 2022).</w:t>
        </w:r>
        <w:r w:rsidR="003F14FC">
          <w:rPr>
            <w:noProof/>
            <w:webHidden/>
          </w:rPr>
          <w:tab/>
        </w:r>
        <w:r w:rsidR="003F14FC">
          <w:rPr>
            <w:noProof/>
            <w:webHidden/>
          </w:rPr>
          <w:fldChar w:fldCharType="begin"/>
        </w:r>
        <w:r w:rsidR="003F14FC">
          <w:rPr>
            <w:noProof/>
            <w:webHidden/>
          </w:rPr>
          <w:instrText xml:space="preserve"> PAGEREF _Toc106628142 \h </w:instrText>
        </w:r>
        <w:r w:rsidR="003F14FC">
          <w:rPr>
            <w:noProof/>
            <w:webHidden/>
          </w:rPr>
        </w:r>
        <w:r w:rsidR="003F14FC">
          <w:rPr>
            <w:noProof/>
            <w:webHidden/>
          </w:rPr>
          <w:fldChar w:fldCharType="separate"/>
        </w:r>
        <w:r w:rsidR="003F14FC">
          <w:rPr>
            <w:noProof/>
            <w:webHidden/>
          </w:rPr>
          <w:t>12</w:t>
        </w:r>
        <w:r w:rsidR="003F14FC">
          <w:rPr>
            <w:noProof/>
            <w:webHidden/>
          </w:rPr>
          <w:fldChar w:fldCharType="end"/>
        </w:r>
      </w:hyperlink>
    </w:p>
    <w:p w14:paraId="584260DF" w14:textId="4FAECF8C" w:rsidR="003F14FC" w:rsidRDefault="0082643E">
      <w:pPr>
        <w:pStyle w:val="TableofFigures"/>
        <w:tabs>
          <w:tab w:val="right" w:leader="dot" w:pos="9350"/>
        </w:tabs>
        <w:rPr>
          <w:rFonts w:asciiTheme="minorHAnsi" w:eastAsiaTheme="minorEastAsia" w:hAnsiTheme="minorHAnsi" w:cstheme="minorBidi"/>
          <w:noProof/>
        </w:rPr>
      </w:pPr>
      <w:hyperlink w:anchor="_Toc106628143" w:history="1">
        <w:r w:rsidR="003F14FC" w:rsidRPr="009542D9">
          <w:rPr>
            <w:rStyle w:val="Hyperlink"/>
            <w:rFonts w:eastAsia="Calibri" w:cs="Arial"/>
            <w:noProof/>
          </w:rPr>
          <w:t>Figure 7. Example of Water Stargrass biomass at Kiona. End of growing season biomass for 2018, 2019, and 2020 are circled. 2019 had the highest end of season biomass (used with permission from Sheibley et. al 2022).</w:t>
        </w:r>
        <w:r w:rsidR="003F14FC">
          <w:rPr>
            <w:noProof/>
            <w:webHidden/>
          </w:rPr>
          <w:tab/>
        </w:r>
        <w:r w:rsidR="003F14FC">
          <w:rPr>
            <w:noProof/>
            <w:webHidden/>
          </w:rPr>
          <w:fldChar w:fldCharType="begin"/>
        </w:r>
        <w:r w:rsidR="003F14FC">
          <w:rPr>
            <w:noProof/>
            <w:webHidden/>
          </w:rPr>
          <w:instrText xml:space="preserve"> PAGEREF _Toc106628143 \h </w:instrText>
        </w:r>
        <w:r w:rsidR="003F14FC">
          <w:rPr>
            <w:noProof/>
            <w:webHidden/>
          </w:rPr>
        </w:r>
        <w:r w:rsidR="003F14FC">
          <w:rPr>
            <w:noProof/>
            <w:webHidden/>
          </w:rPr>
          <w:fldChar w:fldCharType="separate"/>
        </w:r>
        <w:r w:rsidR="003F14FC">
          <w:rPr>
            <w:noProof/>
            <w:webHidden/>
          </w:rPr>
          <w:t>13</w:t>
        </w:r>
        <w:r w:rsidR="003F14FC">
          <w:rPr>
            <w:noProof/>
            <w:webHidden/>
          </w:rPr>
          <w:fldChar w:fldCharType="end"/>
        </w:r>
      </w:hyperlink>
    </w:p>
    <w:p w14:paraId="058B399C" w14:textId="0D2DE1FE" w:rsidR="003F14FC" w:rsidRDefault="0082643E">
      <w:pPr>
        <w:pStyle w:val="TableofFigures"/>
        <w:tabs>
          <w:tab w:val="right" w:leader="dot" w:pos="9350"/>
        </w:tabs>
        <w:rPr>
          <w:rFonts w:asciiTheme="minorHAnsi" w:eastAsiaTheme="minorEastAsia" w:hAnsiTheme="minorHAnsi" w:cstheme="minorBidi"/>
          <w:noProof/>
        </w:rPr>
      </w:pPr>
      <w:hyperlink w:anchor="_Toc106628144" w:history="1">
        <w:r w:rsidR="003F14FC" w:rsidRPr="009542D9">
          <w:rPr>
            <w:rStyle w:val="Hyperlink"/>
            <w:rFonts w:eastAsia="Calibri" w:cs="Arial"/>
            <w:noProof/>
          </w:rPr>
          <w:t>Figure 8. Daily Range in Dissolved Oxygen (mg/L) at Prosser, Kiona and Van Giesen (VanG).</w:t>
        </w:r>
        <w:r w:rsidR="003F14FC">
          <w:rPr>
            <w:noProof/>
            <w:webHidden/>
          </w:rPr>
          <w:tab/>
        </w:r>
        <w:r w:rsidR="003F14FC">
          <w:rPr>
            <w:noProof/>
            <w:webHidden/>
          </w:rPr>
          <w:fldChar w:fldCharType="begin"/>
        </w:r>
        <w:r w:rsidR="003F14FC">
          <w:rPr>
            <w:noProof/>
            <w:webHidden/>
          </w:rPr>
          <w:instrText xml:space="preserve"> PAGEREF _Toc106628144 \h </w:instrText>
        </w:r>
        <w:r w:rsidR="003F14FC">
          <w:rPr>
            <w:noProof/>
            <w:webHidden/>
          </w:rPr>
        </w:r>
        <w:r w:rsidR="003F14FC">
          <w:rPr>
            <w:noProof/>
            <w:webHidden/>
          </w:rPr>
          <w:fldChar w:fldCharType="separate"/>
        </w:r>
        <w:r w:rsidR="003F14FC">
          <w:rPr>
            <w:noProof/>
            <w:webHidden/>
          </w:rPr>
          <w:t>14</w:t>
        </w:r>
        <w:r w:rsidR="003F14FC">
          <w:rPr>
            <w:noProof/>
            <w:webHidden/>
          </w:rPr>
          <w:fldChar w:fldCharType="end"/>
        </w:r>
      </w:hyperlink>
    </w:p>
    <w:p w14:paraId="492DCD0B" w14:textId="20247DF8" w:rsidR="003F14FC" w:rsidRDefault="0082643E">
      <w:pPr>
        <w:pStyle w:val="TableofFigures"/>
        <w:tabs>
          <w:tab w:val="right" w:leader="dot" w:pos="9350"/>
        </w:tabs>
        <w:rPr>
          <w:rFonts w:asciiTheme="minorHAnsi" w:eastAsiaTheme="minorEastAsia" w:hAnsiTheme="minorHAnsi" w:cstheme="minorBidi"/>
          <w:noProof/>
        </w:rPr>
      </w:pPr>
      <w:hyperlink w:anchor="_Toc106628145" w:history="1">
        <w:r w:rsidR="003F14FC" w:rsidRPr="009542D9">
          <w:rPr>
            <w:rStyle w:val="Hyperlink"/>
            <w:rFonts w:eastAsia="Calibri" w:cs="Arial"/>
            <w:noProof/>
          </w:rPr>
          <w:t>Figure 9. Continuous nitrate measurements at Kiona and Van Giesen in comparison to discharge at Kiona.</w:t>
        </w:r>
        <w:r w:rsidR="003F14FC">
          <w:rPr>
            <w:noProof/>
            <w:webHidden/>
          </w:rPr>
          <w:tab/>
        </w:r>
        <w:r w:rsidR="003F14FC">
          <w:rPr>
            <w:noProof/>
            <w:webHidden/>
          </w:rPr>
          <w:fldChar w:fldCharType="begin"/>
        </w:r>
        <w:r w:rsidR="003F14FC">
          <w:rPr>
            <w:noProof/>
            <w:webHidden/>
          </w:rPr>
          <w:instrText xml:space="preserve"> PAGEREF _Toc106628145 \h </w:instrText>
        </w:r>
        <w:r w:rsidR="003F14FC">
          <w:rPr>
            <w:noProof/>
            <w:webHidden/>
          </w:rPr>
        </w:r>
        <w:r w:rsidR="003F14FC">
          <w:rPr>
            <w:noProof/>
            <w:webHidden/>
          </w:rPr>
          <w:fldChar w:fldCharType="separate"/>
        </w:r>
        <w:r w:rsidR="003F14FC">
          <w:rPr>
            <w:noProof/>
            <w:webHidden/>
          </w:rPr>
          <w:t>15</w:t>
        </w:r>
        <w:r w:rsidR="003F14FC">
          <w:rPr>
            <w:noProof/>
            <w:webHidden/>
          </w:rPr>
          <w:fldChar w:fldCharType="end"/>
        </w:r>
      </w:hyperlink>
    </w:p>
    <w:p w14:paraId="7D2001C0" w14:textId="552C378E" w:rsidR="003F14FC" w:rsidRDefault="0082643E">
      <w:pPr>
        <w:pStyle w:val="TableofFigures"/>
        <w:tabs>
          <w:tab w:val="right" w:leader="dot" w:pos="9350"/>
        </w:tabs>
        <w:rPr>
          <w:rFonts w:asciiTheme="minorHAnsi" w:eastAsiaTheme="minorEastAsia" w:hAnsiTheme="minorHAnsi" w:cstheme="minorBidi"/>
          <w:noProof/>
        </w:rPr>
      </w:pPr>
      <w:hyperlink w:anchor="_Toc106628146" w:history="1">
        <w:r w:rsidR="003F14FC" w:rsidRPr="009542D9">
          <w:rPr>
            <w:rStyle w:val="Hyperlink"/>
            <w:rFonts w:eastAsia="Calibri" w:cs="Arial"/>
            <w:noProof/>
          </w:rPr>
          <w:t>Figure 10. Lower Yakima River in Benton and South Yakima Counties.</w:t>
        </w:r>
        <w:r w:rsidR="003F14FC">
          <w:rPr>
            <w:noProof/>
            <w:webHidden/>
          </w:rPr>
          <w:tab/>
        </w:r>
        <w:r w:rsidR="003F14FC">
          <w:rPr>
            <w:noProof/>
            <w:webHidden/>
          </w:rPr>
          <w:fldChar w:fldCharType="begin"/>
        </w:r>
        <w:r w:rsidR="003F14FC">
          <w:rPr>
            <w:noProof/>
            <w:webHidden/>
          </w:rPr>
          <w:instrText xml:space="preserve"> PAGEREF _Toc106628146 \h </w:instrText>
        </w:r>
        <w:r w:rsidR="003F14FC">
          <w:rPr>
            <w:noProof/>
            <w:webHidden/>
          </w:rPr>
        </w:r>
        <w:r w:rsidR="003F14FC">
          <w:rPr>
            <w:noProof/>
            <w:webHidden/>
          </w:rPr>
          <w:fldChar w:fldCharType="separate"/>
        </w:r>
        <w:r w:rsidR="003F14FC">
          <w:rPr>
            <w:noProof/>
            <w:webHidden/>
          </w:rPr>
          <w:t>16</w:t>
        </w:r>
        <w:r w:rsidR="003F14FC">
          <w:rPr>
            <w:noProof/>
            <w:webHidden/>
          </w:rPr>
          <w:fldChar w:fldCharType="end"/>
        </w:r>
      </w:hyperlink>
    </w:p>
    <w:p w14:paraId="4FF00C06" w14:textId="18269BDB" w:rsidR="003F14FC" w:rsidRDefault="0082643E">
      <w:pPr>
        <w:pStyle w:val="TableofFigures"/>
        <w:tabs>
          <w:tab w:val="right" w:leader="dot" w:pos="9350"/>
        </w:tabs>
        <w:rPr>
          <w:rFonts w:asciiTheme="minorHAnsi" w:eastAsiaTheme="minorEastAsia" w:hAnsiTheme="minorHAnsi" w:cstheme="minorBidi"/>
          <w:noProof/>
        </w:rPr>
      </w:pPr>
      <w:hyperlink w:anchor="_Toc106628147" w:history="1">
        <w:r w:rsidR="003F14FC" w:rsidRPr="009542D9">
          <w:rPr>
            <w:rStyle w:val="Hyperlink"/>
            <w:rFonts w:eastAsia="Calibri" w:cs="Arial"/>
            <w:noProof/>
          </w:rPr>
          <w:t>Figure 11.</w:t>
        </w:r>
        <w:r w:rsidR="003F14FC" w:rsidRPr="009542D9">
          <w:rPr>
            <w:rStyle w:val="Hyperlink"/>
            <w:rFonts w:eastAsia="Calibri" w:cs="Arial"/>
            <w:noProof/>
            <w:lang w:val="en"/>
          </w:rPr>
          <w:t xml:space="preserve"> Water stargrass extent on the lower Yakima River from River Mile 0 – River Mile 50 (used with permission from MCF 2022).</w:t>
        </w:r>
        <w:r w:rsidR="003F14FC">
          <w:rPr>
            <w:noProof/>
            <w:webHidden/>
          </w:rPr>
          <w:tab/>
        </w:r>
        <w:r w:rsidR="003F14FC">
          <w:rPr>
            <w:noProof/>
            <w:webHidden/>
          </w:rPr>
          <w:fldChar w:fldCharType="begin"/>
        </w:r>
        <w:r w:rsidR="003F14FC">
          <w:rPr>
            <w:noProof/>
            <w:webHidden/>
          </w:rPr>
          <w:instrText xml:space="preserve"> PAGEREF _Toc106628147 \h </w:instrText>
        </w:r>
        <w:r w:rsidR="003F14FC">
          <w:rPr>
            <w:noProof/>
            <w:webHidden/>
          </w:rPr>
        </w:r>
        <w:r w:rsidR="003F14FC">
          <w:rPr>
            <w:noProof/>
            <w:webHidden/>
          </w:rPr>
          <w:fldChar w:fldCharType="separate"/>
        </w:r>
        <w:r w:rsidR="003F14FC">
          <w:rPr>
            <w:noProof/>
            <w:webHidden/>
          </w:rPr>
          <w:t>21</w:t>
        </w:r>
        <w:r w:rsidR="003F14FC">
          <w:rPr>
            <w:noProof/>
            <w:webHidden/>
          </w:rPr>
          <w:fldChar w:fldCharType="end"/>
        </w:r>
      </w:hyperlink>
    </w:p>
    <w:p w14:paraId="470A23F6" w14:textId="59282286" w:rsidR="003F14FC" w:rsidRDefault="0082643E">
      <w:pPr>
        <w:pStyle w:val="TableofFigures"/>
        <w:tabs>
          <w:tab w:val="right" w:leader="dot" w:pos="9350"/>
        </w:tabs>
        <w:rPr>
          <w:rFonts w:asciiTheme="minorHAnsi" w:eastAsiaTheme="minorEastAsia" w:hAnsiTheme="minorHAnsi" w:cstheme="minorBidi"/>
          <w:noProof/>
        </w:rPr>
      </w:pPr>
      <w:hyperlink w:anchor="_Toc106628148" w:history="1">
        <w:r w:rsidR="003F14FC" w:rsidRPr="009542D9">
          <w:rPr>
            <w:rStyle w:val="Hyperlink"/>
            <w:rFonts w:eastAsia="Calibri" w:cs="Arial"/>
            <w:noProof/>
          </w:rPr>
          <w:t>Figure 12.</w:t>
        </w:r>
        <w:r w:rsidR="003F14FC" w:rsidRPr="009542D9">
          <w:rPr>
            <w:rStyle w:val="Hyperlink"/>
            <w:rFonts w:eastAsia="Calibri" w:cs="Arial"/>
            <w:noProof/>
            <w:lang w:val="en"/>
          </w:rPr>
          <w:t xml:space="preserve"> Water stargrass extent on the lower Yakima River from River Mile 50 – River Mile 100 (used with permission from MCF 2022).</w:t>
        </w:r>
        <w:r w:rsidR="003F14FC">
          <w:rPr>
            <w:noProof/>
            <w:webHidden/>
          </w:rPr>
          <w:tab/>
        </w:r>
        <w:r w:rsidR="003F14FC">
          <w:rPr>
            <w:noProof/>
            <w:webHidden/>
          </w:rPr>
          <w:fldChar w:fldCharType="begin"/>
        </w:r>
        <w:r w:rsidR="003F14FC">
          <w:rPr>
            <w:noProof/>
            <w:webHidden/>
          </w:rPr>
          <w:instrText xml:space="preserve"> PAGEREF _Toc106628148 \h </w:instrText>
        </w:r>
        <w:r w:rsidR="003F14FC">
          <w:rPr>
            <w:noProof/>
            <w:webHidden/>
          </w:rPr>
        </w:r>
        <w:r w:rsidR="003F14FC">
          <w:rPr>
            <w:noProof/>
            <w:webHidden/>
          </w:rPr>
          <w:fldChar w:fldCharType="separate"/>
        </w:r>
        <w:r w:rsidR="003F14FC">
          <w:rPr>
            <w:noProof/>
            <w:webHidden/>
          </w:rPr>
          <w:t>22</w:t>
        </w:r>
        <w:r w:rsidR="003F14FC">
          <w:rPr>
            <w:noProof/>
            <w:webHidden/>
          </w:rPr>
          <w:fldChar w:fldCharType="end"/>
        </w:r>
      </w:hyperlink>
    </w:p>
    <w:p w14:paraId="6B126FC7" w14:textId="5CEA7B3D" w:rsidR="003F14FC" w:rsidRDefault="0082643E">
      <w:pPr>
        <w:pStyle w:val="TableofFigures"/>
        <w:tabs>
          <w:tab w:val="right" w:leader="dot" w:pos="9350"/>
        </w:tabs>
        <w:rPr>
          <w:rFonts w:asciiTheme="minorHAnsi" w:eastAsiaTheme="minorEastAsia" w:hAnsiTheme="minorHAnsi" w:cstheme="minorBidi"/>
          <w:noProof/>
        </w:rPr>
      </w:pPr>
      <w:hyperlink w:anchor="_Toc106628149" w:history="1">
        <w:r w:rsidR="003F14FC" w:rsidRPr="009542D9">
          <w:rPr>
            <w:rStyle w:val="Hyperlink"/>
            <w:rFonts w:eastAsia="Calibri" w:cs="Arial"/>
            <w:noProof/>
          </w:rPr>
          <w:t>Figure 13. Flowering Rush locations within the lower Yakima River (compiled positive identifications from 2015 – 2020). Source Columbia Basin CWMA database (2022).</w:t>
        </w:r>
        <w:r w:rsidR="003F14FC">
          <w:rPr>
            <w:noProof/>
            <w:webHidden/>
          </w:rPr>
          <w:tab/>
        </w:r>
        <w:r w:rsidR="003F14FC">
          <w:rPr>
            <w:noProof/>
            <w:webHidden/>
          </w:rPr>
          <w:fldChar w:fldCharType="begin"/>
        </w:r>
        <w:r w:rsidR="003F14FC">
          <w:rPr>
            <w:noProof/>
            <w:webHidden/>
          </w:rPr>
          <w:instrText xml:space="preserve"> PAGEREF _Toc106628149 \h </w:instrText>
        </w:r>
        <w:r w:rsidR="003F14FC">
          <w:rPr>
            <w:noProof/>
            <w:webHidden/>
          </w:rPr>
        </w:r>
        <w:r w:rsidR="003F14FC">
          <w:rPr>
            <w:noProof/>
            <w:webHidden/>
          </w:rPr>
          <w:fldChar w:fldCharType="separate"/>
        </w:r>
        <w:r w:rsidR="003F14FC">
          <w:rPr>
            <w:noProof/>
            <w:webHidden/>
          </w:rPr>
          <w:t>24</w:t>
        </w:r>
        <w:r w:rsidR="003F14FC">
          <w:rPr>
            <w:noProof/>
            <w:webHidden/>
          </w:rPr>
          <w:fldChar w:fldCharType="end"/>
        </w:r>
      </w:hyperlink>
    </w:p>
    <w:p w14:paraId="3D571636" w14:textId="105EF45C" w:rsidR="003F14FC" w:rsidRDefault="0082643E">
      <w:pPr>
        <w:pStyle w:val="TableofFigures"/>
        <w:tabs>
          <w:tab w:val="right" w:leader="dot" w:pos="9350"/>
        </w:tabs>
        <w:rPr>
          <w:rFonts w:asciiTheme="minorHAnsi" w:eastAsiaTheme="minorEastAsia" w:hAnsiTheme="minorHAnsi" w:cstheme="minorBidi"/>
          <w:noProof/>
        </w:rPr>
      </w:pPr>
      <w:hyperlink w:anchor="_Toc106628150" w:history="1">
        <w:r w:rsidR="003F14FC" w:rsidRPr="009542D9">
          <w:rPr>
            <w:rStyle w:val="Hyperlink"/>
            <w:rFonts w:eastAsia="Calibri" w:cs="Arial"/>
            <w:noProof/>
          </w:rPr>
          <w:t>Figure 14. Flowering Rush locations on the lower Yakima River behind Horn Rapids Dam (2019). Source Columbia Basin CWMA database (2022).</w:t>
        </w:r>
        <w:r w:rsidR="003F14FC">
          <w:rPr>
            <w:noProof/>
            <w:webHidden/>
          </w:rPr>
          <w:tab/>
        </w:r>
        <w:r w:rsidR="003F14FC">
          <w:rPr>
            <w:noProof/>
            <w:webHidden/>
          </w:rPr>
          <w:fldChar w:fldCharType="begin"/>
        </w:r>
        <w:r w:rsidR="003F14FC">
          <w:rPr>
            <w:noProof/>
            <w:webHidden/>
          </w:rPr>
          <w:instrText xml:space="preserve"> PAGEREF _Toc106628150 \h </w:instrText>
        </w:r>
        <w:r w:rsidR="003F14FC">
          <w:rPr>
            <w:noProof/>
            <w:webHidden/>
          </w:rPr>
        </w:r>
        <w:r w:rsidR="003F14FC">
          <w:rPr>
            <w:noProof/>
            <w:webHidden/>
          </w:rPr>
          <w:fldChar w:fldCharType="separate"/>
        </w:r>
        <w:r w:rsidR="003F14FC">
          <w:rPr>
            <w:noProof/>
            <w:webHidden/>
          </w:rPr>
          <w:t>24</w:t>
        </w:r>
        <w:r w:rsidR="003F14FC">
          <w:rPr>
            <w:noProof/>
            <w:webHidden/>
          </w:rPr>
          <w:fldChar w:fldCharType="end"/>
        </w:r>
      </w:hyperlink>
    </w:p>
    <w:p w14:paraId="50FBE544" w14:textId="622A31C3" w:rsidR="003F14FC" w:rsidRDefault="0082643E">
      <w:pPr>
        <w:pStyle w:val="TableofFigures"/>
        <w:tabs>
          <w:tab w:val="right" w:leader="dot" w:pos="9350"/>
        </w:tabs>
        <w:rPr>
          <w:rFonts w:asciiTheme="minorHAnsi" w:eastAsiaTheme="minorEastAsia" w:hAnsiTheme="minorHAnsi" w:cstheme="minorBidi"/>
          <w:noProof/>
        </w:rPr>
      </w:pPr>
      <w:hyperlink w:anchor="_Toc106628151" w:history="1">
        <w:r w:rsidR="003F14FC" w:rsidRPr="009542D9">
          <w:rPr>
            <w:rStyle w:val="Hyperlink"/>
            <w:rFonts w:eastAsia="Calibri" w:cs="Arial"/>
            <w:noProof/>
          </w:rPr>
          <w:t>Figure 15. Water Stargrass Harvester purchased 2021 for lower Yakima River, Benton County.</w:t>
        </w:r>
        <w:r w:rsidR="003F14FC">
          <w:rPr>
            <w:noProof/>
            <w:webHidden/>
          </w:rPr>
          <w:tab/>
        </w:r>
        <w:r w:rsidR="003F14FC">
          <w:rPr>
            <w:noProof/>
            <w:webHidden/>
          </w:rPr>
          <w:fldChar w:fldCharType="begin"/>
        </w:r>
        <w:r w:rsidR="003F14FC">
          <w:rPr>
            <w:noProof/>
            <w:webHidden/>
          </w:rPr>
          <w:instrText xml:space="preserve"> PAGEREF _Toc106628151 \h </w:instrText>
        </w:r>
        <w:r w:rsidR="003F14FC">
          <w:rPr>
            <w:noProof/>
            <w:webHidden/>
          </w:rPr>
        </w:r>
        <w:r w:rsidR="003F14FC">
          <w:rPr>
            <w:noProof/>
            <w:webHidden/>
          </w:rPr>
          <w:fldChar w:fldCharType="separate"/>
        </w:r>
        <w:r w:rsidR="003F14FC">
          <w:rPr>
            <w:noProof/>
            <w:webHidden/>
          </w:rPr>
          <w:t>39</w:t>
        </w:r>
        <w:r w:rsidR="003F14FC">
          <w:rPr>
            <w:noProof/>
            <w:webHidden/>
          </w:rPr>
          <w:fldChar w:fldCharType="end"/>
        </w:r>
      </w:hyperlink>
    </w:p>
    <w:p w14:paraId="6A973EC3" w14:textId="00DBE2B7" w:rsidR="003F14FC" w:rsidRDefault="0082643E">
      <w:pPr>
        <w:pStyle w:val="TableofFigures"/>
        <w:tabs>
          <w:tab w:val="right" w:leader="dot" w:pos="9350"/>
        </w:tabs>
        <w:rPr>
          <w:rFonts w:asciiTheme="minorHAnsi" w:eastAsiaTheme="minorEastAsia" w:hAnsiTheme="minorHAnsi" w:cstheme="minorBidi"/>
          <w:noProof/>
        </w:rPr>
      </w:pPr>
      <w:hyperlink w:anchor="_Toc106628152" w:history="1">
        <w:r w:rsidR="003F14FC" w:rsidRPr="009542D9">
          <w:rPr>
            <w:rStyle w:val="Hyperlink"/>
            <w:rFonts w:eastAsia="Calibri" w:cs="Arial"/>
            <w:noProof/>
          </w:rPr>
          <w:t>Figure 16. Staging of harvested water stargrass near Horn Rapids Boat Launch, Benton County, 2021.</w:t>
        </w:r>
        <w:r w:rsidR="003F14FC">
          <w:rPr>
            <w:noProof/>
            <w:webHidden/>
          </w:rPr>
          <w:tab/>
        </w:r>
        <w:r w:rsidR="003F14FC">
          <w:rPr>
            <w:noProof/>
            <w:webHidden/>
          </w:rPr>
          <w:fldChar w:fldCharType="begin"/>
        </w:r>
        <w:r w:rsidR="003F14FC">
          <w:rPr>
            <w:noProof/>
            <w:webHidden/>
          </w:rPr>
          <w:instrText xml:space="preserve"> PAGEREF _Toc106628152 \h </w:instrText>
        </w:r>
        <w:r w:rsidR="003F14FC">
          <w:rPr>
            <w:noProof/>
            <w:webHidden/>
          </w:rPr>
        </w:r>
        <w:r w:rsidR="003F14FC">
          <w:rPr>
            <w:noProof/>
            <w:webHidden/>
          </w:rPr>
          <w:fldChar w:fldCharType="separate"/>
        </w:r>
        <w:r w:rsidR="003F14FC">
          <w:rPr>
            <w:noProof/>
            <w:webHidden/>
          </w:rPr>
          <w:t>42</w:t>
        </w:r>
        <w:r w:rsidR="003F14FC">
          <w:rPr>
            <w:noProof/>
            <w:webHidden/>
          </w:rPr>
          <w:fldChar w:fldCharType="end"/>
        </w:r>
      </w:hyperlink>
    </w:p>
    <w:p w14:paraId="63458510" w14:textId="63A240F6" w:rsidR="000C474D" w:rsidRPr="000C474D" w:rsidRDefault="000C474D" w:rsidP="00E31108">
      <w:pPr>
        <w:spacing w:after="648" w:line="276" w:lineRule="auto"/>
        <w:rPr>
          <w:rStyle w:val="IntenseReference"/>
          <w:rFonts w:ascii="Arial" w:hAnsi="Arial" w:cs="Arial"/>
          <w:sz w:val="28"/>
          <w:szCs w:val="28"/>
        </w:rPr>
      </w:pPr>
      <w:r w:rsidRPr="000C474D">
        <w:rPr>
          <w:rStyle w:val="IntenseReference"/>
          <w:rFonts w:ascii="Arial" w:hAnsi="Arial" w:cs="Arial"/>
        </w:rPr>
        <w:fldChar w:fldCharType="end"/>
      </w:r>
    </w:p>
    <w:p w14:paraId="58949B25" w14:textId="77777777" w:rsidR="00AA6F26" w:rsidRPr="00AA6F26" w:rsidRDefault="00AA6F26" w:rsidP="00AA6F26">
      <w:pPr>
        <w:rPr>
          <w:lang w:val="en"/>
        </w:rPr>
      </w:pPr>
    </w:p>
    <w:p w14:paraId="6D05B3B6" w14:textId="77777777" w:rsidR="00E31108" w:rsidRDefault="00E31108" w:rsidP="00C97A82">
      <w:pPr>
        <w:spacing w:after="648" w:line="276" w:lineRule="auto"/>
        <w:jc w:val="center"/>
        <w:rPr>
          <w:rStyle w:val="IntenseReference"/>
          <w:rFonts w:ascii="Arial" w:hAnsi="Arial" w:cs="Arial"/>
          <w:sz w:val="28"/>
          <w:szCs w:val="28"/>
        </w:rPr>
        <w:sectPr w:rsidR="00E31108" w:rsidSect="00C97A82">
          <w:pgSz w:w="12240" w:h="15840"/>
          <w:pgMar w:top="1440" w:right="1440" w:bottom="1440" w:left="1440" w:header="720" w:footer="288" w:gutter="0"/>
          <w:pgNumType w:fmt="lowerRoman" w:start="0"/>
          <w:cols w:space="720"/>
          <w:titlePg/>
          <w:docGrid w:linePitch="326"/>
        </w:sectPr>
      </w:pPr>
    </w:p>
    <w:p w14:paraId="5810C703" w14:textId="5CFCE5B8" w:rsidR="00C97A82" w:rsidRPr="000C474D" w:rsidRDefault="00C97A82" w:rsidP="00C97A82">
      <w:pPr>
        <w:spacing w:after="648" w:line="276" w:lineRule="auto"/>
        <w:jc w:val="center"/>
        <w:rPr>
          <w:rFonts w:ascii="Arial" w:hAnsi="Arial" w:cs="Arial"/>
          <w:b/>
          <w:bCs/>
          <w:smallCaps/>
          <w:color w:val="4472C4" w:themeColor="accent1"/>
          <w:spacing w:val="5"/>
          <w:sz w:val="28"/>
          <w:szCs w:val="28"/>
        </w:rPr>
      </w:pPr>
      <w:r w:rsidRPr="000C474D">
        <w:rPr>
          <w:rStyle w:val="IntenseReference"/>
          <w:rFonts w:ascii="Arial" w:hAnsi="Arial" w:cs="Arial"/>
          <w:sz w:val="28"/>
          <w:szCs w:val="28"/>
        </w:rPr>
        <w:lastRenderedPageBreak/>
        <w:t>List of Tables</w:t>
      </w:r>
    </w:p>
    <w:p w14:paraId="64E2AAA9" w14:textId="0C17121D" w:rsidR="003F14FC" w:rsidRDefault="000C474D">
      <w:pPr>
        <w:pStyle w:val="TableofFigures"/>
        <w:tabs>
          <w:tab w:val="right" w:leader="dot" w:pos="9350"/>
        </w:tabs>
        <w:rPr>
          <w:rFonts w:asciiTheme="minorHAnsi" w:eastAsiaTheme="minorEastAsia" w:hAnsiTheme="minorHAnsi" w:cstheme="minorBidi"/>
          <w:noProof/>
        </w:rPr>
      </w:pPr>
      <w:r>
        <w:rPr>
          <w:lang w:val="en"/>
        </w:rPr>
        <w:fldChar w:fldCharType="begin"/>
      </w:r>
      <w:r>
        <w:rPr>
          <w:lang w:val="en"/>
        </w:rPr>
        <w:instrText xml:space="preserve"> TOC \h \z \c "Table" </w:instrText>
      </w:r>
      <w:r>
        <w:rPr>
          <w:lang w:val="en"/>
        </w:rPr>
        <w:fldChar w:fldCharType="separate"/>
      </w:r>
      <w:hyperlink w:anchor="_Toc106628153" w:history="1">
        <w:r w:rsidR="003F14FC" w:rsidRPr="003C782E">
          <w:rPr>
            <w:rStyle w:val="Hyperlink"/>
            <w:rFonts w:eastAsia="Calibri" w:cs="Arial"/>
            <w:noProof/>
          </w:rPr>
          <w:t>Table 1. Fall Chinook Redd Counts in the lower Yakima River 2000 – 2018, data compiled by BCD from WDFW annual reports. Yellow boxes highlight the highest redd count within each year. Red boxes highlight drought years, and blue box highlights flood year.</w:t>
        </w:r>
        <w:r w:rsidR="003F14FC">
          <w:rPr>
            <w:noProof/>
            <w:webHidden/>
          </w:rPr>
          <w:tab/>
        </w:r>
        <w:r w:rsidR="003F14FC">
          <w:rPr>
            <w:noProof/>
            <w:webHidden/>
          </w:rPr>
          <w:fldChar w:fldCharType="begin"/>
        </w:r>
        <w:r w:rsidR="003F14FC">
          <w:rPr>
            <w:noProof/>
            <w:webHidden/>
          </w:rPr>
          <w:instrText xml:space="preserve"> PAGEREF _Toc106628153 \h </w:instrText>
        </w:r>
        <w:r w:rsidR="003F14FC">
          <w:rPr>
            <w:noProof/>
            <w:webHidden/>
          </w:rPr>
        </w:r>
        <w:r w:rsidR="003F14FC">
          <w:rPr>
            <w:noProof/>
            <w:webHidden/>
          </w:rPr>
          <w:fldChar w:fldCharType="separate"/>
        </w:r>
        <w:r w:rsidR="003F14FC">
          <w:rPr>
            <w:noProof/>
            <w:webHidden/>
          </w:rPr>
          <w:t>7</w:t>
        </w:r>
        <w:r w:rsidR="003F14FC">
          <w:rPr>
            <w:noProof/>
            <w:webHidden/>
          </w:rPr>
          <w:fldChar w:fldCharType="end"/>
        </w:r>
      </w:hyperlink>
    </w:p>
    <w:p w14:paraId="66BA143F" w14:textId="6DED817F" w:rsidR="003F14FC" w:rsidRDefault="0082643E">
      <w:pPr>
        <w:pStyle w:val="TableofFigures"/>
        <w:tabs>
          <w:tab w:val="right" w:leader="dot" w:pos="9350"/>
        </w:tabs>
        <w:rPr>
          <w:rFonts w:asciiTheme="minorHAnsi" w:eastAsiaTheme="minorEastAsia" w:hAnsiTheme="minorHAnsi" w:cstheme="minorBidi"/>
          <w:noProof/>
        </w:rPr>
      </w:pPr>
      <w:hyperlink w:anchor="_Toc106628154" w:history="1">
        <w:r w:rsidR="003F14FC" w:rsidRPr="003C782E">
          <w:rPr>
            <w:rStyle w:val="Hyperlink"/>
            <w:rFonts w:eastAsia="Calibri" w:cs="Arial"/>
            <w:noProof/>
          </w:rPr>
          <w:t>Table 2</w:t>
        </w:r>
        <w:r w:rsidR="003F14FC" w:rsidRPr="003C782E">
          <w:rPr>
            <w:rStyle w:val="Hyperlink"/>
            <w:rFonts w:eastAsia="Calibri" w:cs="Arial"/>
            <w:noProof/>
            <w:lang w:val="en"/>
          </w:rPr>
          <w:t>. Management and control methods for lower Yakima River. Table adapted from Pelly et al. 2021.</w:t>
        </w:r>
        <w:r w:rsidR="003F14FC">
          <w:rPr>
            <w:noProof/>
            <w:webHidden/>
          </w:rPr>
          <w:tab/>
        </w:r>
        <w:r w:rsidR="003F14FC">
          <w:rPr>
            <w:noProof/>
            <w:webHidden/>
          </w:rPr>
          <w:fldChar w:fldCharType="begin"/>
        </w:r>
        <w:r w:rsidR="003F14FC">
          <w:rPr>
            <w:noProof/>
            <w:webHidden/>
          </w:rPr>
          <w:instrText xml:space="preserve"> PAGEREF _Toc106628154 \h </w:instrText>
        </w:r>
        <w:r w:rsidR="003F14FC">
          <w:rPr>
            <w:noProof/>
            <w:webHidden/>
          </w:rPr>
        </w:r>
        <w:r w:rsidR="003F14FC">
          <w:rPr>
            <w:noProof/>
            <w:webHidden/>
          </w:rPr>
          <w:fldChar w:fldCharType="separate"/>
        </w:r>
        <w:r w:rsidR="003F14FC">
          <w:rPr>
            <w:noProof/>
            <w:webHidden/>
          </w:rPr>
          <w:t>29</w:t>
        </w:r>
        <w:r w:rsidR="003F14FC">
          <w:rPr>
            <w:noProof/>
            <w:webHidden/>
          </w:rPr>
          <w:fldChar w:fldCharType="end"/>
        </w:r>
      </w:hyperlink>
    </w:p>
    <w:p w14:paraId="4B3753B3" w14:textId="3142A5E2" w:rsidR="00AA6F26" w:rsidRDefault="000C474D" w:rsidP="00C97A82">
      <w:pPr>
        <w:rPr>
          <w:lang w:val="en"/>
        </w:rPr>
        <w:sectPr w:rsidR="00AA6F26" w:rsidSect="00C97A82">
          <w:pgSz w:w="12240" w:h="15840"/>
          <w:pgMar w:top="1440" w:right="1440" w:bottom="1440" w:left="1440" w:header="720" w:footer="288" w:gutter="0"/>
          <w:pgNumType w:fmt="lowerRoman" w:start="0"/>
          <w:cols w:space="720"/>
          <w:titlePg/>
          <w:docGrid w:linePitch="326"/>
        </w:sectPr>
      </w:pPr>
      <w:r>
        <w:rPr>
          <w:lang w:val="en"/>
        </w:rPr>
        <w:fldChar w:fldCharType="end"/>
      </w:r>
    </w:p>
    <w:p w14:paraId="2492C7BB" w14:textId="7B7464A8" w:rsidR="00AA6F26" w:rsidRPr="00FC6974" w:rsidRDefault="00AA6F26" w:rsidP="00FC6974">
      <w:pPr>
        <w:pStyle w:val="Style1"/>
      </w:pPr>
      <w:r w:rsidRPr="00FC6974">
        <w:lastRenderedPageBreak/>
        <w:t xml:space="preserve">Executive Summary </w:t>
      </w:r>
    </w:p>
    <w:p w14:paraId="1BDC4324" w14:textId="32922706" w:rsidR="00251225" w:rsidRPr="007B3872" w:rsidRDefault="00251225" w:rsidP="00251225">
      <w:pPr>
        <w:rPr>
          <w:rFonts w:ascii="Arial" w:hAnsi="Arial" w:cs="Arial"/>
          <w:lang w:val="en"/>
        </w:rPr>
      </w:pPr>
      <w:r w:rsidRPr="007B3872">
        <w:rPr>
          <w:rFonts w:ascii="Arial" w:hAnsi="Arial" w:cs="Arial"/>
          <w:lang w:val="en"/>
        </w:rPr>
        <w:t>Water stargrass (</w:t>
      </w:r>
      <w:r w:rsidRPr="007B3872">
        <w:rPr>
          <w:rFonts w:ascii="Arial" w:hAnsi="Arial" w:cs="Arial"/>
          <w:i/>
          <w:lang w:val="en"/>
        </w:rPr>
        <w:t xml:space="preserve">Heteranthera </w:t>
      </w:r>
      <w:r w:rsidR="00B407FB">
        <w:rPr>
          <w:rFonts w:ascii="Arial" w:hAnsi="Arial" w:cs="Arial"/>
          <w:i/>
          <w:lang w:val="en"/>
        </w:rPr>
        <w:t>d</w:t>
      </w:r>
      <w:r w:rsidRPr="007B3872">
        <w:rPr>
          <w:rFonts w:ascii="Arial" w:hAnsi="Arial" w:cs="Arial"/>
          <w:i/>
          <w:lang w:val="en"/>
        </w:rPr>
        <w:t>ubia)</w:t>
      </w:r>
      <w:r w:rsidRPr="007B3872">
        <w:rPr>
          <w:rFonts w:ascii="Arial" w:hAnsi="Arial" w:cs="Arial"/>
          <w:lang w:val="en"/>
        </w:rPr>
        <w:t xml:space="preserve"> is a</w:t>
      </w:r>
      <w:r w:rsidR="000C474D">
        <w:rPr>
          <w:rFonts w:ascii="Arial" w:hAnsi="Arial" w:cs="Arial"/>
          <w:lang w:val="en"/>
        </w:rPr>
        <w:t xml:space="preserve">n opportunistic </w:t>
      </w:r>
      <w:r w:rsidRPr="007B3872">
        <w:rPr>
          <w:rFonts w:ascii="Arial" w:hAnsi="Arial" w:cs="Arial"/>
          <w:lang w:val="en"/>
        </w:rPr>
        <w:t xml:space="preserve">native aquatic plant </w:t>
      </w:r>
      <w:r w:rsidR="000C474D">
        <w:rPr>
          <w:rFonts w:ascii="Arial" w:hAnsi="Arial" w:cs="Arial"/>
          <w:lang w:val="en"/>
        </w:rPr>
        <w:t>found in</w:t>
      </w:r>
      <w:r w:rsidRPr="007B3872">
        <w:rPr>
          <w:rFonts w:ascii="Arial" w:hAnsi="Arial" w:cs="Arial"/>
          <w:lang w:val="en"/>
        </w:rPr>
        <w:t xml:space="preserve"> the lower Yakima River</w:t>
      </w:r>
      <w:r w:rsidR="0040450D">
        <w:rPr>
          <w:rFonts w:ascii="Arial" w:hAnsi="Arial" w:cs="Arial"/>
          <w:lang w:val="en"/>
        </w:rPr>
        <w:t xml:space="preserve"> in central Washington</w:t>
      </w:r>
      <w:r w:rsidR="000C474D">
        <w:rPr>
          <w:rFonts w:ascii="Arial" w:hAnsi="Arial" w:cs="Arial"/>
          <w:lang w:val="en"/>
        </w:rPr>
        <w:t xml:space="preserve">. The aquatic plant’s </w:t>
      </w:r>
      <w:r w:rsidRPr="007B3872">
        <w:rPr>
          <w:rFonts w:ascii="Arial" w:hAnsi="Arial" w:cs="Arial"/>
          <w:lang w:val="en"/>
        </w:rPr>
        <w:t xml:space="preserve">abundant growth </w:t>
      </w:r>
      <w:r w:rsidR="000C474D">
        <w:rPr>
          <w:rFonts w:ascii="Arial" w:hAnsi="Arial" w:cs="Arial"/>
          <w:lang w:val="en"/>
        </w:rPr>
        <w:t xml:space="preserve">over the past </w:t>
      </w:r>
      <w:r w:rsidR="0040450D">
        <w:rPr>
          <w:rFonts w:ascii="Arial" w:hAnsi="Arial" w:cs="Arial"/>
          <w:lang w:val="en"/>
        </w:rPr>
        <w:t xml:space="preserve">two </w:t>
      </w:r>
      <w:r w:rsidR="000C474D">
        <w:rPr>
          <w:rFonts w:ascii="Arial" w:hAnsi="Arial" w:cs="Arial"/>
          <w:lang w:val="en"/>
        </w:rPr>
        <w:t>decade</w:t>
      </w:r>
      <w:r w:rsidR="0040450D">
        <w:rPr>
          <w:rFonts w:ascii="Arial" w:hAnsi="Arial" w:cs="Arial"/>
          <w:lang w:val="en"/>
        </w:rPr>
        <w:t>s</w:t>
      </w:r>
      <w:r w:rsidR="000C474D">
        <w:rPr>
          <w:rFonts w:ascii="Arial" w:hAnsi="Arial" w:cs="Arial"/>
          <w:lang w:val="en"/>
        </w:rPr>
        <w:t xml:space="preserve"> has impaired the functional ecosystem of the lower river</w:t>
      </w:r>
      <w:r w:rsidR="0040450D">
        <w:rPr>
          <w:rFonts w:ascii="Arial" w:hAnsi="Arial" w:cs="Arial"/>
          <w:lang w:val="en"/>
        </w:rPr>
        <w:t xml:space="preserve">. </w:t>
      </w:r>
      <w:r w:rsidR="00A3514A">
        <w:rPr>
          <w:rFonts w:ascii="Arial" w:hAnsi="Arial" w:cs="Arial"/>
          <w:lang w:val="en"/>
        </w:rPr>
        <w:t>Rapid growth</w:t>
      </w:r>
      <w:r w:rsidR="0040450D" w:rsidRPr="007B3872">
        <w:rPr>
          <w:rFonts w:ascii="Arial" w:hAnsi="Arial" w:cs="Arial"/>
          <w:lang w:val="en"/>
        </w:rPr>
        <w:t xml:space="preserve"> </w:t>
      </w:r>
      <w:r w:rsidR="00A3514A">
        <w:rPr>
          <w:rFonts w:ascii="Arial" w:hAnsi="Arial" w:cs="Arial"/>
          <w:lang w:val="en"/>
        </w:rPr>
        <w:t xml:space="preserve">of water stargrass </w:t>
      </w:r>
      <w:r w:rsidR="0040450D" w:rsidRPr="007B3872">
        <w:rPr>
          <w:rFonts w:ascii="Arial" w:hAnsi="Arial" w:cs="Arial"/>
          <w:lang w:val="en"/>
        </w:rPr>
        <w:t xml:space="preserve">is a product of the ideal conditions found within the </w:t>
      </w:r>
      <w:r w:rsidR="0040450D">
        <w:rPr>
          <w:rFonts w:ascii="Arial" w:hAnsi="Arial" w:cs="Arial"/>
          <w:lang w:val="en"/>
        </w:rPr>
        <w:t>river</w:t>
      </w:r>
      <w:r w:rsidR="00A3514A">
        <w:rPr>
          <w:rFonts w:ascii="Arial" w:hAnsi="Arial" w:cs="Arial"/>
          <w:lang w:val="en"/>
        </w:rPr>
        <w:t>. D</w:t>
      </w:r>
      <w:r w:rsidR="0040450D" w:rsidRPr="007B3872">
        <w:rPr>
          <w:rFonts w:ascii="Arial" w:hAnsi="Arial" w:cs="Arial"/>
          <w:lang w:val="en"/>
        </w:rPr>
        <w:t>uring the growing season</w:t>
      </w:r>
      <w:r w:rsidR="00A3514A">
        <w:rPr>
          <w:rFonts w:ascii="Arial" w:hAnsi="Arial" w:cs="Arial"/>
          <w:lang w:val="en"/>
        </w:rPr>
        <w:t>, mid-March through October,</w:t>
      </w:r>
      <w:r w:rsidR="0040450D" w:rsidRPr="007B3872">
        <w:rPr>
          <w:rFonts w:ascii="Arial" w:hAnsi="Arial" w:cs="Arial"/>
          <w:lang w:val="en"/>
        </w:rPr>
        <w:t xml:space="preserve"> the lower Yakima River is warm and shallow</w:t>
      </w:r>
      <w:r w:rsidR="00A3514A">
        <w:rPr>
          <w:rFonts w:ascii="Arial" w:hAnsi="Arial" w:cs="Arial"/>
          <w:lang w:val="en"/>
        </w:rPr>
        <w:t xml:space="preserve"> </w:t>
      </w:r>
      <w:r w:rsidR="0040450D" w:rsidRPr="007B3872">
        <w:rPr>
          <w:rFonts w:ascii="Arial" w:hAnsi="Arial" w:cs="Arial"/>
          <w:lang w:val="en"/>
        </w:rPr>
        <w:t xml:space="preserve">with slow flows and high light availability (low turbidity). </w:t>
      </w:r>
      <w:r w:rsidRPr="007B3872">
        <w:rPr>
          <w:rFonts w:ascii="Arial" w:hAnsi="Arial" w:cs="Arial"/>
          <w:lang w:val="en"/>
        </w:rPr>
        <w:t xml:space="preserve">Summertime growth of </w:t>
      </w:r>
      <w:r w:rsidR="000C474D">
        <w:rPr>
          <w:rFonts w:ascii="Arial" w:hAnsi="Arial" w:cs="Arial"/>
          <w:lang w:val="en"/>
        </w:rPr>
        <w:t xml:space="preserve">water stargrass </w:t>
      </w:r>
      <w:r w:rsidRPr="007B3872">
        <w:rPr>
          <w:rFonts w:ascii="Arial" w:hAnsi="Arial" w:cs="Arial"/>
          <w:lang w:val="en"/>
        </w:rPr>
        <w:t>has deleterious effects on multiple beneficial uses of the lower Yakima River including</w:t>
      </w:r>
      <w:r w:rsidR="000C474D">
        <w:rPr>
          <w:rFonts w:ascii="Arial" w:hAnsi="Arial" w:cs="Arial"/>
          <w:lang w:val="en"/>
        </w:rPr>
        <w:t>:</w:t>
      </w:r>
      <w:r w:rsidRPr="007B3872">
        <w:rPr>
          <w:rFonts w:ascii="Arial" w:hAnsi="Arial" w:cs="Arial"/>
          <w:lang w:val="en"/>
        </w:rPr>
        <w:t xml:space="preserve"> water quality,</w:t>
      </w:r>
      <w:r w:rsidR="000C474D">
        <w:rPr>
          <w:rFonts w:ascii="Arial" w:hAnsi="Arial" w:cs="Arial"/>
          <w:lang w:val="en"/>
        </w:rPr>
        <w:t xml:space="preserve"> water flow,</w:t>
      </w:r>
      <w:r w:rsidRPr="007B3872">
        <w:rPr>
          <w:rFonts w:ascii="Arial" w:hAnsi="Arial" w:cs="Arial"/>
          <w:lang w:val="en"/>
        </w:rPr>
        <w:t xml:space="preserve"> irrigation, fish passage</w:t>
      </w:r>
      <w:r w:rsidR="000C474D">
        <w:rPr>
          <w:rFonts w:ascii="Arial" w:hAnsi="Arial" w:cs="Arial"/>
          <w:lang w:val="en"/>
        </w:rPr>
        <w:t xml:space="preserve">, </w:t>
      </w:r>
      <w:r w:rsidR="0040450D">
        <w:rPr>
          <w:rFonts w:ascii="Arial" w:hAnsi="Arial" w:cs="Arial"/>
          <w:lang w:val="en"/>
        </w:rPr>
        <w:t xml:space="preserve">aquatic </w:t>
      </w:r>
      <w:r w:rsidRPr="007B3872">
        <w:rPr>
          <w:rFonts w:ascii="Arial" w:hAnsi="Arial" w:cs="Arial"/>
          <w:lang w:val="en"/>
        </w:rPr>
        <w:t xml:space="preserve">habitat, human health and recreation. Flowing through a semi-arid to arid basin in central Washington, the Yakima River supplies irrigation for local agriculture and </w:t>
      </w:r>
      <w:r w:rsidR="000C474D">
        <w:rPr>
          <w:rFonts w:ascii="Arial" w:hAnsi="Arial" w:cs="Arial"/>
          <w:lang w:val="en"/>
        </w:rPr>
        <w:t xml:space="preserve">urban </w:t>
      </w:r>
      <w:r w:rsidRPr="007B3872">
        <w:rPr>
          <w:rFonts w:ascii="Arial" w:hAnsi="Arial" w:cs="Arial"/>
          <w:lang w:val="en"/>
        </w:rPr>
        <w:t xml:space="preserve">residential needs. The Yakima River is also host to several native salmon species that start and end their life cycle within its waters. </w:t>
      </w:r>
      <w:r w:rsidR="0040450D">
        <w:rPr>
          <w:rFonts w:ascii="Arial" w:hAnsi="Arial" w:cs="Arial"/>
          <w:lang w:val="en"/>
        </w:rPr>
        <w:t>Water stargrass impounds river flows, creating slow, warm marshy waters. These areas</w:t>
      </w:r>
      <w:r w:rsidR="00B407FB">
        <w:rPr>
          <w:rFonts w:ascii="Arial" w:hAnsi="Arial" w:cs="Arial"/>
          <w:lang w:val="en"/>
        </w:rPr>
        <w:t xml:space="preserve"> </w:t>
      </w:r>
      <w:r w:rsidR="0040450D">
        <w:rPr>
          <w:rFonts w:ascii="Arial" w:hAnsi="Arial" w:cs="Arial"/>
          <w:lang w:val="en"/>
        </w:rPr>
        <w:t xml:space="preserve">that once flowed free have become ideal breeding grounds for disease carrying mosquitos and harmful algae and bacteria. </w:t>
      </w:r>
      <w:r w:rsidR="000C474D">
        <w:rPr>
          <w:rFonts w:ascii="Arial" w:hAnsi="Arial" w:cs="Arial"/>
          <w:lang w:val="en"/>
        </w:rPr>
        <w:t>Challenges with w</w:t>
      </w:r>
      <w:r w:rsidRPr="007B3872">
        <w:rPr>
          <w:rFonts w:ascii="Arial" w:hAnsi="Arial" w:cs="Arial"/>
          <w:lang w:val="en"/>
        </w:rPr>
        <w:t xml:space="preserve">ater supply, water quality, and </w:t>
      </w:r>
      <w:r w:rsidR="000C474D">
        <w:rPr>
          <w:rFonts w:ascii="Arial" w:hAnsi="Arial" w:cs="Arial"/>
          <w:lang w:val="en"/>
        </w:rPr>
        <w:t xml:space="preserve">fish habitat are pervasive in </w:t>
      </w:r>
      <w:r w:rsidRPr="007B3872">
        <w:rPr>
          <w:rFonts w:ascii="Arial" w:hAnsi="Arial" w:cs="Arial"/>
          <w:lang w:val="en"/>
        </w:rPr>
        <w:t xml:space="preserve">the lower Yakima </w:t>
      </w:r>
      <w:r w:rsidR="0040450D">
        <w:rPr>
          <w:rFonts w:ascii="Arial" w:hAnsi="Arial" w:cs="Arial"/>
          <w:lang w:val="en"/>
        </w:rPr>
        <w:t>River</w:t>
      </w:r>
      <w:r w:rsidR="00A3514A">
        <w:rPr>
          <w:rFonts w:ascii="Arial" w:hAnsi="Arial" w:cs="Arial"/>
          <w:lang w:val="en"/>
        </w:rPr>
        <w:t xml:space="preserve"> and</w:t>
      </w:r>
      <w:r w:rsidR="0040450D">
        <w:rPr>
          <w:rFonts w:ascii="Arial" w:hAnsi="Arial" w:cs="Arial"/>
          <w:lang w:val="en"/>
        </w:rPr>
        <w:t xml:space="preserve"> are </w:t>
      </w:r>
      <w:r w:rsidR="00A3514A">
        <w:rPr>
          <w:rFonts w:ascii="Arial" w:hAnsi="Arial" w:cs="Arial"/>
          <w:lang w:val="en"/>
        </w:rPr>
        <w:t>magnified</w:t>
      </w:r>
      <w:r w:rsidRPr="007B3872">
        <w:rPr>
          <w:rFonts w:ascii="Arial" w:hAnsi="Arial" w:cs="Arial"/>
          <w:lang w:val="en"/>
        </w:rPr>
        <w:t xml:space="preserve"> </w:t>
      </w:r>
      <w:r w:rsidR="0040450D">
        <w:rPr>
          <w:rFonts w:ascii="Arial" w:hAnsi="Arial" w:cs="Arial"/>
          <w:lang w:val="en"/>
        </w:rPr>
        <w:t>by the</w:t>
      </w:r>
      <w:r w:rsidR="000C474D">
        <w:rPr>
          <w:rFonts w:ascii="Arial" w:hAnsi="Arial" w:cs="Arial"/>
          <w:lang w:val="en"/>
        </w:rPr>
        <w:t xml:space="preserve"> </w:t>
      </w:r>
      <w:r w:rsidR="0040450D">
        <w:rPr>
          <w:rFonts w:ascii="Arial" w:hAnsi="Arial" w:cs="Arial"/>
          <w:lang w:val="en"/>
        </w:rPr>
        <w:t xml:space="preserve">excessive </w:t>
      </w:r>
      <w:r w:rsidRPr="007B3872">
        <w:rPr>
          <w:rFonts w:ascii="Arial" w:hAnsi="Arial" w:cs="Arial"/>
          <w:lang w:val="en"/>
        </w:rPr>
        <w:t xml:space="preserve">water stargrass </w:t>
      </w:r>
      <w:r w:rsidR="000C474D">
        <w:rPr>
          <w:rFonts w:ascii="Arial" w:hAnsi="Arial" w:cs="Arial"/>
          <w:lang w:val="en"/>
        </w:rPr>
        <w:t xml:space="preserve">plant </w:t>
      </w:r>
      <w:r w:rsidR="0040450D">
        <w:rPr>
          <w:rFonts w:ascii="Arial" w:hAnsi="Arial" w:cs="Arial"/>
          <w:lang w:val="en"/>
        </w:rPr>
        <w:t>communities.</w:t>
      </w:r>
    </w:p>
    <w:p w14:paraId="1E35E386" w14:textId="77777777" w:rsidR="00251225" w:rsidRPr="007B3872" w:rsidRDefault="00251225" w:rsidP="00251225">
      <w:pPr>
        <w:rPr>
          <w:rFonts w:ascii="Arial" w:hAnsi="Arial" w:cs="Arial"/>
          <w:lang w:val="en"/>
        </w:rPr>
      </w:pPr>
    </w:p>
    <w:p w14:paraId="64171EFA" w14:textId="46BFEF75" w:rsidR="00251225" w:rsidRPr="007B3872" w:rsidRDefault="00251225" w:rsidP="00251225">
      <w:pPr>
        <w:rPr>
          <w:rFonts w:ascii="Arial" w:hAnsi="Arial" w:cs="Arial"/>
          <w:lang w:val="en"/>
        </w:rPr>
      </w:pPr>
      <w:r w:rsidRPr="007B3872">
        <w:rPr>
          <w:rFonts w:ascii="Arial" w:hAnsi="Arial" w:cs="Arial"/>
          <w:lang w:val="en"/>
        </w:rPr>
        <w:t>Benton Conservation District (BCD) in collaboration with the U.S. Geological Survey (USGS) initiated a three year study of water stargrass and water quality dynamics in the mainstem lower Yakima River</w:t>
      </w:r>
      <w:r w:rsidR="0040450D">
        <w:rPr>
          <w:rFonts w:ascii="Arial" w:hAnsi="Arial" w:cs="Arial"/>
          <w:lang w:val="en"/>
        </w:rPr>
        <w:t xml:space="preserve"> within Benton County</w:t>
      </w:r>
      <w:r w:rsidRPr="007B3872">
        <w:rPr>
          <w:rFonts w:ascii="Arial" w:hAnsi="Arial" w:cs="Arial"/>
          <w:lang w:val="en"/>
        </w:rPr>
        <w:t>. The study examined the driving forces between abiotic and biotic processes</w:t>
      </w:r>
      <w:r w:rsidR="0040450D">
        <w:rPr>
          <w:rFonts w:ascii="Arial" w:hAnsi="Arial" w:cs="Arial"/>
          <w:lang w:val="en"/>
        </w:rPr>
        <w:t xml:space="preserve"> in </w:t>
      </w:r>
      <w:r w:rsidRPr="007B3872">
        <w:rPr>
          <w:rFonts w:ascii="Arial" w:hAnsi="Arial" w:cs="Arial"/>
          <w:lang w:val="en"/>
        </w:rPr>
        <w:t xml:space="preserve">order to identify the “push and pull” relationships that exist between the primary producers and water quality. Understanding the dynamics between water stargrass, water quality, and river hydrology provides water managers with insights for targeted remediation actions for improved ecosystem function of the lower Yakima. The results of the study are provided in the USGS Scientific Investigations Report (Sheibley </w:t>
      </w:r>
      <w:r w:rsidR="00310A89">
        <w:rPr>
          <w:rFonts w:ascii="Arial" w:hAnsi="Arial" w:cs="Arial"/>
          <w:lang w:val="en"/>
        </w:rPr>
        <w:t>et. al</w:t>
      </w:r>
      <w:r w:rsidRPr="007B3872">
        <w:rPr>
          <w:rFonts w:ascii="Arial" w:hAnsi="Arial" w:cs="Arial"/>
          <w:lang w:val="en"/>
        </w:rPr>
        <w:t xml:space="preserve">, 2022). Recommendations for plant management </w:t>
      </w:r>
      <w:r w:rsidR="00A3514A">
        <w:rPr>
          <w:rFonts w:ascii="Arial" w:hAnsi="Arial" w:cs="Arial"/>
          <w:lang w:val="en"/>
        </w:rPr>
        <w:t xml:space="preserve">incorporate the </w:t>
      </w:r>
      <w:r w:rsidRPr="007B3872">
        <w:rPr>
          <w:rFonts w:ascii="Arial" w:hAnsi="Arial" w:cs="Arial"/>
          <w:lang w:val="en"/>
        </w:rPr>
        <w:t>results of the three year scientific study</w:t>
      </w:r>
      <w:r w:rsidR="00A3514A">
        <w:rPr>
          <w:rFonts w:ascii="Arial" w:hAnsi="Arial" w:cs="Arial"/>
          <w:lang w:val="en"/>
        </w:rPr>
        <w:t xml:space="preserve"> in addition to recommendations from a water stargrass Technical Advisory Group convened in the Spring of 2021.  </w:t>
      </w:r>
    </w:p>
    <w:p w14:paraId="7DC4E11F" w14:textId="77777777" w:rsidR="00251225" w:rsidRPr="007B3872" w:rsidRDefault="00251225" w:rsidP="00251225">
      <w:pPr>
        <w:rPr>
          <w:rFonts w:ascii="Arial" w:hAnsi="Arial" w:cs="Arial"/>
          <w:lang w:val="en"/>
        </w:rPr>
      </w:pPr>
    </w:p>
    <w:p w14:paraId="34400E17" w14:textId="7F8B2E65" w:rsidR="00AA6F26" w:rsidRPr="007B3872" w:rsidRDefault="00251225" w:rsidP="00C97A82">
      <w:pPr>
        <w:rPr>
          <w:rFonts w:ascii="Arial" w:hAnsi="Arial" w:cs="Arial"/>
          <w:lang w:val="en"/>
        </w:rPr>
      </w:pPr>
      <w:r w:rsidRPr="007B3872">
        <w:rPr>
          <w:rFonts w:ascii="Arial" w:hAnsi="Arial" w:cs="Arial"/>
          <w:lang w:val="en"/>
        </w:rPr>
        <w:t xml:space="preserve">In summary, we recommend the following actions to help manage </w:t>
      </w:r>
      <w:r w:rsidR="00A3514A">
        <w:rPr>
          <w:rFonts w:ascii="Arial" w:hAnsi="Arial" w:cs="Arial"/>
          <w:lang w:val="en"/>
        </w:rPr>
        <w:t xml:space="preserve">nuisance </w:t>
      </w:r>
      <w:r w:rsidRPr="007B3872">
        <w:rPr>
          <w:rFonts w:ascii="Arial" w:hAnsi="Arial" w:cs="Arial"/>
          <w:lang w:val="en"/>
        </w:rPr>
        <w:t xml:space="preserve">growth </w:t>
      </w:r>
      <w:r w:rsidR="00A3514A">
        <w:rPr>
          <w:rFonts w:ascii="Arial" w:hAnsi="Arial" w:cs="Arial"/>
          <w:lang w:val="en"/>
        </w:rPr>
        <w:t xml:space="preserve">of water stargrass </w:t>
      </w:r>
      <w:r w:rsidRPr="007B3872">
        <w:rPr>
          <w:rFonts w:ascii="Arial" w:hAnsi="Arial" w:cs="Arial"/>
          <w:lang w:val="en"/>
        </w:rPr>
        <w:t xml:space="preserve">within the lower Yakima River: </w:t>
      </w:r>
    </w:p>
    <w:p w14:paraId="08503081" w14:textId="77777777" w:rsidR="00251225" w:rsidRPr="007B3872" w:rsidRDefault="00251225" w:rsidP="00C97A82">
      <w:pPr>
        <w:rPr>
          <w:rFonts w:ascii="Arial" w:hAnsi="Arial" w:cs="Arial"/>
          <w:lang w:val="en"/>
        </w:rPr>
      </w:pPr>
    </w:p>
    <w:p w14:paraId="7FDCD7CC" w14:textId="3C2ECC92" w:rsidR="00251225" w:rsidRPr="007B3872" w:rsidRDefault="00251225" w:rsidP="00251225">
      <w:pPr>
        <w:pStyle w:val="ListParagraph"/>
        <w:numPr>
          <w:ilvl w:val="0"/>
          <w:numId w:val="18"/>
        </w:numPr>
        <w:rPr>
          <w:rFonts w:cs="Arial"/>
        </w:rPr>
      </w:pPr>
      <w:r w:rsidRPr="007B3872">
        <w:rPr>
          <w:rFonts w:cs="Arial"/>
          <w:b/>
        </w:rPr>
        <w:t>Creation of a formal Water Stargrass coalition</w:t>
      </w:r>
      <w:r w:rsidRPr="007B3872">
        <w:rPr>
          <w:rFonts w:cs="Arial"/>
        </w:rPr>
        <w:t>. This coalition, composed of partner agencies and entities impacted by water stargrass, will oversee implementation of the recommendations outlined within the report. A formal coalition focused on water stargrass management can capture efficiencies between organizations, leverage funding, share cost expenses, and determine annual priorities for targeted management and removal actions</w:t>
      </w:r>
      <w:r w:rsidR="00FC6974">
        <w:rPr>
          <w:rFonts w:cs="Arial"/>
        </w:rPr>
        <w:t>.</w:t>
      </w:r>
      <w:r w:rsidRPr="007B3872">
        <w:rPr>
          <w:rFonts w:cs="Arial"/>
        </w:rPr>
        <w:t xml:space="preserve"> </w:t>
      </w:r>
    </w:p>
    <w:p w14:paraId="7E3483B9" w14:textId="77777777" w:rsidR="00251225" w:rsidRPr="007B3872" w:rsidRDefault="00251225" w:rsidP="00251225">
      <w:pPr>
        <w:rPr>
          <w:rFonts w:ascii="Arial" w:hAnsi="Arial" w:cs="Arial"/>
        </w:rPr>
      </w:pPr>
    </w:p>
    <w:p w14:paraId="492487E1" w14:textId="088C3455" w:rsidR="00251225" w:rsidRPr="007B3872" w:rsidRDefault="00251225" w:rsidP="00251225">
      <w:pPr>
        <w:pStyle w:val="ListParagraph"/>
        <w:numPr>
          <w:ilvl w:val="0"/>
          <w:numId w:val="18"/>
        </w:numPr>
        <w:rPr>
          <w:rFonts w:cs="Arial"/>
        </w:rPr>
      </w:pPr>
      <w:r w:rsidRPr="007B3872">
        <w:rPr>
          <w:rFonts w:cs="Arial"/>
          <w:b/>
        </w:rPr>
        <w:t xml:space="preserve">Targeted management and removal of biomass to </w:t>
      </w:r>
      <w:r w:rsidR="00FC6974">
        <w:rPr>
          <w:rFonts w:cs="Arial"/>
          <w:b/>
        </w:rPr>
        <w:t xml:space="preserve">improve </w:t>
      </w:r>
      <w:r w:rsidRPr="007B3872">
        <w:rPr>
          <w:rFonts w:cs="Arial"/>
          <w:b/>
        </w:rPr>
        <w:t xml:space="preserve">beneficial uses of the lower Yakima. </w:t>
      </w:r>
      <w:r w:rsidRPr="007B3872">
        <w:rPr>
          <w:rFonts w:cs="Arial"/>
        </w:rPr>
        <w:t xml:space="preserve">Improved ecological river function will require targeted </w:t>
      </w:r>
      <w:r w:rsidRPr="007B3872">
        <w:rPr>
          <w:rFonts w:cs="Arial"/>
        </w:rPr>
        <w:lastRenderedPageBreak/>
        <w:t>management at key areas known to impact beneficial river uses. These areas include but are not limited to water supply intakes, fish ladders and dam reservoirs, breeding grounds for disease-carrying mosquitos</w:t>
      </w:r>
      <w:r w:rsidR="0065572F" w:rsidRPr="007B3872">
        <w:rPr>
          <w:rFonts w:cs="Arial"/>
        </w:rPr>
        <w:t xml:space="preserve"> or harmful algal blooms</w:t>
      </w:r>
      <w:r w:rsidRPr="007B3872">
        <w:rPr>
          <w:rFonts w:cs="Arial"/>
        </w:rPr>
        <w:t xml:space="preserve">, fish migration, habitat and spawning areas, and public recreation areas. Known techniques such as mechanical harvesting, hand-pulling, weed barriers and chemical treatments can be readily used to improve targeted river functions. </w:t>
      </w:r>
    </w:p>
    <w:p w14:paraId="3A9C7082" w14:textId="77777777" w:rsidR="00251225" w:rsidRPr="00FC6974" w:rsidRDefault="00251225" w:rsidP="00FC6974">
      <w:pPr>
        <w:rPr>
          <w:rFonts w:ascii="Arial" w:hAnsi="Arial" w:cs="Arial"/>
        </w:rPr>
      </w:pPr>
    </w:p>
    <w:p w14:paraId="2374DCCC" w14:textId="57E7CA28" w:rsidR="00251225" w:rsidRPr="007B3872" w:rsidRDefault="00251225" w:rsidP="004F0864">
      <w:pPr>
        <w:pStyle w:val="ListParagraph"/>
        <w:numPr>
          <w:ilvl w:val="0"/>
          <w:numId w:val="18"/>
        </w:numPr>
        <w:rPr>
          <w:rFonts w:cs="Arial"/>
          <w:u w:val="single"/>
        </w:rPr>
      </w:pPr>
      <w:r w:rsidRPr="007B3872">
        <w:rPr>
          <w:rFonts w:cs="Arial"/>
          <w:b/>
        </w:rPr>
        <w:t xml:space="preserve">Management of water stargrass to meet state water quality goals. </w:t>
      </w:r>
      <w:r w:rsidRPr="007B3872">
        <w:rPr>
          <w:rFonts w:cs="Arial"/>
        </w:rPr>
        <w:t xml:space="preserve">Water stargrass impacts dissolved oxygen levels, pH levels, water flow and temperature. It also contributes to the highly corrosive nature of the lower river. Clearing dense areas of water stargrass </w:t>
      </w:r>
      <w:r w:rsidR="00FC6974">
        <w:rPr>
          <w:rFonts w:cs="Arial"/>
        </w:rPr>
        <w:t>will likely improve water quality conditions</w:t>
      </w:r>
      <w:r w:rsidR="0065572F" w:rsidRPr="007B3872">
        <w:rPr>
          <w:rFonts w:cs="Arial"/>
        </w:rPr>
        <w:t xml:space="preserve">. </w:t>
      </w:r>
      <w:r w:rsidR="00FC6974">
        <w:rPr>
          <w:rFonts w:cs="Arial"/>
        </w:rPr>
        <w:t>C</w:t>
      </w:r>
      <w:r w:rsidRPr="00FC6974">
        <w:rPr>
          <w:rFonts w:cs="Arial"/>
        </w:rPr>
        <w:t xml:space="preserve">ontinuous water quality monitoring on the lower Yakima is </w:t>
      </w:r>
      <w:r w:rsidR="00FC6974" w:rsidRPr="00FC6974">
        <w:rPr>
          <w:rFonts w:cs="Arial"/>
        </w:rPr>
        <w:t xml:space="preserve">also </w:t>
      </w:r>
      <w:r w:rsidRPr="00FC6974">
        <w:rPr>
          <w:rFonts w:cs="Arial"/>
        </w:rPr>
        <w:t xml:space="preserve">highly recommended so that </w:t>
      </w:r>
      <w:r w:rsidR="0040450D">
        <w:rPr>
          <w:rFonts w:cs="Arial"/>
        </w:rPr>
        <w:t xml:space="preserve">the impact of targeted </w:t>
      </w:r>
      <w:r w:rsidRPr="00FC6974">
        <w:rPr>
          <w:rFonts w:cs="Arial"/>
        </w:rPr>
        <w:t xml:space="preserve">management actions </w:t>
      </w:r>
      <w:r w:rsidR="00A3514A">
        <w:rPr>
          <w:rFonts w:cs="Arial"/>
        </w:rPr>
        <w:t xml:space="preserve">on water quality </w:t>
      </w:r>
      <w:r w:rsidRPr="00FC6974">
        <w:rPr>
          <w:rFonts w:cs="Arial"/>
        </w:rPr>
        <w:t xml:space="preserve">can be evaluated. </w:t>
      </w:r>
    </w:p>
    <w:p w14:paraId="799993C4" w14:textId="77777777" w:rsidR="00251225" w:rsidRPr="007B3872" w:rsidRDefault="00251225" w:rsidP="00251225">
      <w:pPr>
        <w:rPr>
          <w:rFonts w:ascii="Arial" w:hAnsi="Arial" w:cs="Arial"/>
        </w:rPr>
      </w:pPr>
    </w:p>
    <w:p w14:paraId="0BE7BB02" w14:textId="514ACA52" w:rsidR="00251225" w:rsidRPr="007B3872" w:rsidRDefault="00251225" w:rsidP="004F0864">
      <w:pPr>
        <w:pStyle w:val="ListParagraph"/>
        <w:numPr>
          <w:ilvl w:val="0"/>
          <w:numId w:val="18"/>
        </w:numPr>
        <w:rPr>
          <w:rFonts w:cs="Arial"/>
        </w:rPr>
      </w:pPr>
      <w:r w:rsidRPr="007B3872">
        <w:rPr>
          <w:rFonts w:cs="Arial"/>
          <w:b/>
        </w:rPr>
        <w:t xml:space="preserve">Continued research on water stargrass growth timing, life cycle and </w:t>
      </w:r>
      <w:r w:rsidR="0065572F" w:rsidRPr="007B3872">
        <w:rPr>
          <w:rFonts w:cs="Arial"/>
          <w:b/>
        </w:rPr>
        <w:t xml:space="preserve">role in </w:t>
      </w:r>
      <w:r w:rsidRPr="007B3872">
        <w:rPr>
          <w:rFonts w:cs="Arial"/>
          <w:b/>
        </w:rPr>
        <w:t>nutrient cycling</w:t>
      </w:r>
      <w:r w:rsidRPr="007B3872">
        <w:rPr>
          <w:rFonts w:cs="Arial"/>
        </w:rPr>
        <w:t>. We continue to learn new aspects about the complex relationships between water stargrass and its environment. Climate change and variability between water years with increased frequency of floods and droughts will</w:t>
      </w:r>
      <w:r w:rsidR="00567730" w:rsidRPr="007B3872">
        <w:rPr>
          <w:rFonts w:cs="Arial"/>
        </w:rPr>
        <w:t xml:space="preserve"> </w:t>
      </w:r>
      <w:r w:rsidRPr="007B3872">
        <w:rPr>
          <w:rFonts w:cs="Arial"/>
        </w:rPr>
        <w:t>continue to impact biological river functions. It is imperative t</w:t>
      </w:r>
      <w:r w:rsidR="00A3514A">
        <w:rPr>
          <w:rFonts w:cs="Arial"/>
        </w:rPr>
        <w:t xml:space="preserve">hat we </w:t>
      </w:r>
      <w:r w:rsidR="0040450D">
        <w:rPr>
          <w:rFonts w:cs="Arial"/>
        </w:rPr>
        <w:t xml:space="preserve">expand our knowledge of </w:t>
      </w:r>
      <w:r w:rsidRPr="007B3872">
        <w:rPr>
          <w:rFonts w:cs="Arial"/>
        </w:rPr>
        <w:t>water stargrass</w:t>
      </w:r>
      <w:r w:rsidR="00567730" w:rsidRPr="007B3872">
        <w:rPr>
          <w:rFonts w:cs="Arial"/>
        </w:rPr>
        <w:t xml:space="preserve">’ life cycle, </w:t>
      </w:r>
      <w:r w:rsidR="0040450D">
        <w:rPr>
          <w:rFonts w:cs="Arial"/>
        </w:rPr>
        <w:t xml:space="preserve">genetics, </w:t>
      </w:r>
      <w:r w:rsidR="00567730" w:rsidRPr="007B3872">
        <w:rPr>
          <w:rFonts w:cs="Arial"/>
        </w:rPr>
        <w:t>growth</w:t>
      </w:r>
      <w:r w:rsidRPr="007B3872">
        <w:rPr>
          <w:rFonts w:cs="Arial"/>
        </w:rPr>
        <w:t xml:space="preserve"> and </w:t>
      </w:r>
      <w:r w:rsidR="00567730" w:rsidRPr="007B3872">
        <w:rPr>
          <w:rFonts w:cs="Arial"/>
        </w:rPr>
        <w:t xml:space="preserve">its </w:t>
      </w:r>
      <w:r w:rsidRPr="007B3872">
        <w:rPr>
          <w:rFonts w:cs="Arial"/>
        </w:rPr>
        <w:t xml:space="preserve">relationship to </w:t>
      </w:r>
      <w:r w:rsidR="00567730" w:rsidRPr="007B3872">
        <w:rPr>
          <w:rFonts w:cs="Arial"/>
        </w:rPr>
        <w:t xml:space="preserve">its chemical and physical aquatic </w:t>
      </w:r>
      <w:r w:rsidRPr="007B3872">
        <w:rPr>
          <w:rFonts w:cs="Arial"/>
        </w:rPr>
        <w:t>environment</w:t>
      </w:r>
      <w:r w:rsidR="00A3514A">
        <w:rPr>
          <w:rFonts w:cs="Arial"/>
        </w:rPr>
        <w:t xml:space="preserve"> in the lower river</w:t>
      </w:r>
      <w:r w:rsidR="00567730" w:rsidRPr="007B3872">
        <w:rPr>
          <w:rFonts w:cs="Arial"/>
        </w:rPr>
        <w:t xml:space="preserve">. This research can </w:t>
      </w:r>
      <w:r w:rsidR="0040450D">
        <w:rPr>
          <w:rFonts w:cs="Arial"/>
        </w:rPr>
        <w:t xml:space="preserve">be </w:t>
      </w:r>
      <w:r w:rsidR="0065572F" w:rsidRPr="007B3872">
        <w:rPr>
          <w:rFonts w:cs="Arial"/>
        </w:rPr>
        <w:t>conducted in parallel with targeted</w:t>
      </w:r>
      <w:r w:rsidRPr="007B3872">
        <w:rPr>
          <w:rFonts w:cs="Arial"/>
        </w:rPr>
        <w:t xml:space="preserve"> </w:t>
      </w:r>
      <w:r w:rsidR="00A3514A">
        <w:rPr>
          <w:rFonts w:cs="Arial"/>
        </w:rPr>
        <w:t>a</w:t>
      </w:r>
      <w:r w:rsidR="0065572F" w:rsidRPr="007B3872">
        <w:rPr>
          <w:rFonts w:cs="Arial"/>
        </w:rPr>
        <w:t>ctions</w:t>
      </w:r>
      <w:r w:rsidRPr="007B3872">
        <w:rPr>
          <w:rFonts w:cs="Arial"/>
        </w:rPr>
        <w:t xml:space="preserve"> for</w:t>
      </w:r>
      <w:r w:rsidR="0065572F" w:rsidRPr="007B3872">
        <w:rPr>
          <w:rFonts w:cs="Arial"/>
        </w:rPr>
        <w:t xml:space="preserve"> improved</w:t>
      </w:r>
      <w:r w:rsidRPr="007B3872">
        <w:rPr>
          <w:rFonts w:cs="Arial"/>
        </w:rPr>
        <w:t xml:space="preserve"> river function</w:t>
      </w:r>
      <w:r w:rsidR="0040450D">
        <w:rPr>
          <w:rFonts w:cs="Arial"/>
        </w:rPr>
        <w:t xml:space="preserve"> </w:t>
      </w:r>
      <w:r w:rsidR="00A3514A">
        <w:rPr>
          <w:rFonts w:cs="Arial"/>
        </w:rPr>
        <w:t xml:space="preserve">and help </w:t>
      </w:r>
      <w:r w:rsidR="0065572F" w:rsidRPr="007B3872">
        <w:rPr>
          <w:rFonts w:cs="Arial"/>
        </w:rPr>
        <w:t>refine management techniques</w:t>
      </w:r>
      <w:r w:rsidR="00A3514A">
        <w:rPr>
          <w:rFonts w:cs="Arial"/>
        </w:rPr>
        <w:t xml:space="preserve"> and goals</w:t>
      </w:r>
      <w:r w:rsidR="0065572F" w:rsidRPr="007B3872">
        <w:rPr>
          <w:rFonts w:cs="Arial"/>
        </w:rPr>
        <w:t xml:space="preserve">. </w:t>
      </w:r>
    </w:p>
    <w:p w14:paraId="557AB421" w14:textId="77777777" w:rsidR="0065572F" w:rsidRPr="007B3872" w:rsidRDefault="0065572F" w:rsidP="0065572F">
      <w:pPr>
        <w:rPr>
          <w:rFonts w:ascii="Arial" w:hAnsi="Arial" w:cs="Arial"/>
        </w:rPr>
      </w:pPr>
    </w:p>
    <w:p w14:paraId="0FCFA33A" w14:textId="3D4080D5" w:rsidR="00251225" w:rsidRPr="007B3872" w:rsidRDefault="00251225" w:rsidP="004F0864">
      <w:pPr>
        <w:pStyle w:val="ListParagraph"/>
        <w:numPr>
          <w:ilvl w:val="0"/>
          <w:numId w:val="18"/>
        </w:numPr>
        <w:rPr>
          <w:rFonts w:cs="Arial"/>
        </w:rPr>
      </w:pPr>
      <w:r w:rsidRPr="007B3872">
        <w:rPr>
          <w:rFonts w:cs="Arial"/>
          <w:b/>
        </w:rPr>
        <w:t xml:space="preserve">Implementation of established techniques for short-term biomass control. </w:t>
      </w:r>
      <w:r w:rsidRPr="007B3872">
        <w:rPr>
          <w:rFonts w:cs="Arial"/>
        </w:rPr>
        <w:t xml:space="preserve">Mechanical harvesters, hand-pulling, </w:t>
      </w:r>
      <w:r w:rsidR="00567730" w:rsidRPr="007B3872">
        <w:rPr>
          <w:rFonts w:cs="Arial"/>
        </w:rPr>
        <w:t xml:space="preserve">chemical treatments, </w:t>
      </w:r>
      <w:r w:rsidRPr="007B3872">
        <w:rPr>
          <w:rFonts w:cs="Arial"/>
        </w:rPr>
        <w:t xml:space="preserve">and weed paper/barriers (localized areas for small private irrigators) are established methods to control </w:t>
      </w:r>
      <w:r w:rsidR="00567730" w:rsidRPr="007B3872">
        <w:rPr>
          <w:rFonts w:cs="Arial"/>
        </w:rPr>
        <w:t>plant biomass</w:t>
      </w:r>
      <w:r w:rsidRPr="007B3872">
        <w:rPr>
          <w:rFonts w:cs="Arial"/>
        </w:rPr>
        <w:t>. These methods can be quickly deployed and utilized during baseflow conditions</w:t>
      </w:r>
      <w:r w:rsidR="00567730" w:rsidRPr="007B3872">
        <w:rPr>
          <w:rFonts w:cs="Arial"/>
        </w:rPr>
        <w:t xml:space="preserve"> </w:t>
      </w:r>
      <w:r w:rsidR="00A074B5">
        <w:rPr>
          <w:rFonts w:cs="Arial"/>
        </w:rPr>
        <w:t xml:space="preserve">and in drought years </w:t>
      </w:r>
      <w:r w:rsidR="00567730" w:rsidRPr="007B3872">
        <w:rPr>
          <w:rFonts w:cs="Arial"/>
        </w:rPr>
        <w:t>on the lower Yakima River</w:t>
      </w:r>
      <w:r w:rsidRPr="007B3872">
        <w:rPr>
          <w:rFonts w:cs="Arial"/>
        </w:rPr>
        <w:t xml:space="preserve">. Ideally, </w:t>
      </w:r>
      <w:r w:rsidR="0065572F" w:rsidRPr="007B3872">
        <w:rPr>
          <w:rFonts w:cs="Arial"/>
        </w:rPr>
        <w:t>for mechanical harvesting operations</w:t>
      </w:r>
      <w:r w:rsidR="00A3514A">
        <w:rPr>
          <w:rFonts w:cs="Arial"/>
        </w:rPr>
        <w:t>,</w:t>
      </w:r>
      <w:r w:rsidR="0065572F" w:rsidRPr="007B3872">
        <w:rPr>
          <w:rFonts w:cs="Arial"/>
        </w:rPr>
        <w:t xml:space="preserve"> </w:t>
      </w:r>
      <w:r w:rsidRPr="007B3872">
        <w:rPr>
          <w:rFonts w:cs="Arial"/>
        </w:rPr>
        <w:t>a fleet of both large and small mechanical harvesters will be procured to</w:t>
      </w:r>
      <w:r w:rsidR="0065572F" w:rsidRPr="007B3872">
        <w:rPr>
          <w:rFonts w:cs="Arial"/>
        </w:rPr>
        <w:t xml:space="preserve"> </w:t>
      </w:r>
      <w:r w:rsidRPr="007B3872">
        <w:rPr>
          <w:rFonts w:cs="Arial"/>
        </w:rPr>
        <w:t xml:space="preserve">clear multiple areas </w:t>
      </w:r>
      <w:r w:rsidR="0040450D">
        <w:rPr>
          <w:rFonts w:cs="Arial"/>
        </w:rPr>
        <w:t>with</w:t>
      </w:r>
      <w:r w:rsidR="0065572F" w:rsidRPr="007B3872">
        <w:rPr>
          <w:rFonts w:cs="Arial"/>
        </w:rPr>
        <w:t xml:space="preserve"> </w:t>
      </w:r>
      <w:r w:rsidRPr="007B3872">
        <w:rPr>
          <w:rFonts w:cs="Arial"/>
        </w:rPr>
        <w:t>varied hydrolo</w:t>
      </w:r>
      <w:r w:rsidR="0065572F" w:rsidRPr="007B3872">
        <w:rPr>
          <w:rFonts w:cs="Arial"/>
        </w:rPr>
        <w:t>gic conditions</w:t>
      </w:r>
      <w:r w:rsidRPr="007B3872">
        <w:rPr>
          <w:rFonts w:cs="Arial"/>
        </w:rPr>
        <w:t xml:space="preserve">. </w:t>
      </w:r>
    </w:p>
    <w:p w14:paraId="28417A80" w14:textId="77777777" w:rsidR="00251225" w:rsidRPr="007B3872" w:rsidRDefault="00251225" w:rsidP="00251225">
      <w:pPr>
        <w:rPr>
          <w:rFonts w:ascii="Arial" w:hAnsi="Arial" w:cs="Arial"/>
        </w:rPr>
      </w:pPr>
    </w:p>
    <w:p w14:paraId="19BE964D" w14:textId="3DCE3EA9" w:rsidR="00251225" w:rsidRPr="007B3872" w:rsidRDefault="00251225" w:rsidP="004F0864">
      <w:pPr>
        <w:pStyle w:val="ListParagraph"/>
        <w:numPr>
          <w:ilvl w:val="0"/>
          <w:numId w:val="18"/>
        </w:numPr>
        <w:rPr>
          <w:rFonts w:cs="Arial"/>
        </w:rPr>
      </w:pPr>
      <w:r w:rsidRPr="007B3872">
        <w:rPr>
          <w:rFonts w:cs="Arial"/>
          <w:b/>
        </w:rPr>
        <w:t xml:space="preserve">Pilot experimental treatments for optimal biomass control. </w:t>
      </w:r>
      <w:r w:rsidRPr="007B3872">
        <w:rPr>
          <w:rFonts w:cs="Arial"/>
        </w:rPr>
        <w:t>Future work to identify and study watershed</w:t>
      </w:r>
      <w:r w:rsidR="00B407FB">
        <w:rPr>
          <w:rFonts w:cs="Arial"/>
        </w:rPr>
        <w:t>-</w:t>
      </w:r>
      <w:r w:rsidRPr="007B3872">
        <w:rPr>
          <w:rFonts w:cs="Arial"/>
        </w:rPr>
        <w:t>level controls and manipulations to help diminish biomass growth and/or improve water quality is recommended. Watershed control methods, such as flow management, in-stream velocity enhancers, and decreased light availability (turbidity alternation), are less tried-and</w:t>
      </w:r>
      <w:r w:rsidR="00B407FB">
        <w:rPr>
          <w:rFonts w:cs="Arial"/>
        </w:rPr>
        <w:t>-</w:t>
      </w:r>
      <w:r w:rsidRPr="007B3872">
        <w:rPr>
          <w:rFonts w:cs="Arial"/>
        </w:rPr>
        <w:t>true techniques for plant control but may provide longer</w:t>
      </w:r>
      <w:r w:rsidR="0040450D">
        <w:rPr>
          <w:rFonts w:cs="Arial"/>
        </w:rPr>
        <w:t>-term</w:t>
      </w:r>
      <w:r w:rsidR="00A3514A">
        <w:rPr>
          <w:rFonts w:cs="Arial"/>
        </w:rPr>
        <w:t xml:space="preserve"> </w:t>
      </w:r>
      <w:r w:rsidRPr="007B3872">
        <w:rPr>
          <w:rFonts w:cs="Arial"/>
        </w:rPr>
        <w:t>benefits an</w:t>
      </w:r>
      <w:r w:rsidR="0065572F" w:rsidRPr="007B3872">
        <w:rPr>
          <w:rFonts w:cs="Arial"/>
        </w:rPr>
        <w:t xml:space="preserve">d should be further investigated. </w:t>
      </w:r>
    </w:p>
    <w:p w14:paraId="3E85967A" w14:textId="77777777" w:rsidR="00251225" w:rsidRPr="007B3872" w:rsidRDefault="00251225" w:rsidP="00251225">
      <w:pPr>
        <w:pStyle w:val="ListParagraph"/>
        <w:rPr>
          <w:rFonts w:cs="Arial"/>
        </w:rPr>
      </w:pPr>
    </w:p>
    <w:p w14:paraId="5EA12988" w14:textId="7085C1DC" w:rsidR="0065572F" w:rsidRPr="0040450D" w:rsidRDefault="00251225" w:rsidP="004F0864">
      <w:pPr>
        <w:pStyle w:val="ListParagraph"/>
        <w:numPr>
          <w:ilvl w:val="0"/>
          <w:numId w:val="18"/>
        </w:numPr>
        <w:rPr>
          <w:rFonts w:cs="Arial"/>
          <w:b/>
        </w:rPr>
      </w:pPr>
      <w:r w:rsidRPr="0040450D">
        <w:rPr>
          <w:rFonts w:cs="Arial"/>
          <w:b/>
        </w:rPr>
        <w:t xml:space="preserve">Ongoing </w:t>
      </w:r>
      <w:r w:rsidR="00FC6974" w:rsidRPr="0040450D">
        <w:rPr>
          <w:rFonts w:cs="Arial"/>
          <w:b/>
        </w:rPr>
        <w:t>aquatic plant</w:t>
      </w:r>
      <w:r w:rsidRPr="0040450D">
        <w:rPr>
          <w:rFonts w:cs="Arial"/>
          <w:b/>
        </w:rPr>
        <w:t xml:space="preserve"> mapping and watershed monitoring</w:t>
      </w:r>
      <w:r w:rsidRPr="0040450D">
        <w:rPr>
          <w:rFonts w:cs="Arial"/>
        </w:rPr>
        <w:t>.</w:t>
      </w:r>
      <w:r w:rsidR="0065572F" w:rsidRPr="0040450D">
        <w:rPr>
          <w:rFonts w:cs="Arial"/>
        </w:rPr>
        <w:t xml:space="preserve"> With the continued threat of climate change on the lower Yakima</w:t>
      </w:r>
      <w:r w:rsidR="0040450D" w:rsidRPr="0040450D">
        <w:rPr>
          <w:rFonts w:cs="Arial"/>
        </w:rPr>
        <w:t xml:space="preserve"> River</w:t>
      </w:r>
      <w:r w:rsidR="0065572F" w:rsidRPr="0040450D">
        <w:rPr>
          <w:rFonts w:cs="Arial"/>
        </w:rPr>
        <w:t xml:space="preserve">, it will be important to monitor the impacts of water stargrass biomass </w:t>
      </w:r>
      <w:r w:rsidR="0040450D" w:rsidRPr="0040450D">
        <w:rPr>
          <w:rFonts w:cs="Arial"/>
        </w:rPr>
        <w:t xml:space="preserve">on ecosystem health </w:t>
      </w:r>
      <w:r w:rsidR="0065572F" w:rsidRPr="0040450D">
        <w:rPr>
          <w:rFonts w:cs="Arial"/>
        </w:rPr>
        <w:t xml:space="preserve">and seek solutions for climate resiliency. We recommend regular biomass mapping and </w:t>
      </w:r>
      <w:r w:rsidR="0065572F" w:rsidRPr="0040450D">
        <w:rPr>
          <w:rFonts w:cs="Arial"/>
        </w:rPr>
        <w:lastRenderedPageBreak/>
        <w:t>monitoring to evaluate growth</w:t>
      </w:r>
      <w:r w:rsidR="0040450D" w:rsidRPr="0040450D">
        <w:rPr>
          <w:rFonts w:cs="Arial"/>
        </w:rPr>
        <w:t xml:space="preserve"> and</w:t>
      </w:r>
      <w:r w:rsidR="0065572F" w:rsidRPr="0040450D">
        <w:rPr>
          <w:rFonts w:cs="Arial"/>
        </w:rPr>
        <w:t xml:space="preserve"> spread of water stargrass into the upper Yakima. We also recommend development of a plan </w:t>
      </w:r>
      <w:r w:rsidR="0040450D" w:rsidRPr="0040450D">
        <w:rPr>
          <w:rFonts w:cs="Arial"/>
        </w:rPr>
        <w:t>to enhance</w:t>
      </w:r>
      <w:r w:rsidR="00A3514A">
        <w:rPr>
          <w:rFonts w:cs="Arial"/>
        </w:rPr>
        <w:t xml:space="preserve"> and restore</w:t>
      </w:r>
      <w:r w:rsidR="0040450D" w:rsidRPr="0040450D">
        <w:rPr>
          <w:rFonts w:cs="Arial"/>
        </w:rPr>
        <w:t xml:space="preserve"> the diversity of</w:t>
      </w:r>
      <w:r w:rsidR="0065572F" w:rsidRPr="0040450D">
        <w:rPr>
          <w:rFonts w:cs="Arial"/>
        </w:rPr>
        <w:t xml:space="preserve"> native aquatic plant </w:t>
      </w:r>
      <w:r w:rsidR="0040450D" w:rsidRPr="0040450D">
        <w:rPr>
          <w:rFonts w:cs="Arial"/>
        </w:rPr>
        <w:t xml:space="preserve">communities in the </w:t>
      </w:r>
      <w:r w:rsidR="0065572F" w:rsidRPr="0040450D">
        <w:rPr>
          <w:rFonts w:cs="Arial"/>
        </w:rPr>
        <w:t>lower Yakima River</w:t>
      </w:r>
      <w:r w:rsidR="0040450D">
        <w:rPr>
          <w:rFonts w:cs="Arial"/>
        </w:rPr>
        <w:t xml:space="preserve">. </w:t>
      </w:r>
    </w:p>
    <w:p w14:paraId="635ED36A" w14:textId="77777777" w:rsidR="0040450D" w:rsidRPr="0040450D" w:rsidRDefault="0040450D" w:rsidP="0040450D">
      <w:pPr>
        <w:rPr>
          <w:rFonts w:ascii="Arial" w:hAnsi="Arial" w:cs="Arial"/>
          <w:b/>
        </w:rPr>
      </w:pPr>
    </w:p>
    <w:p w14:paraId="6C41B160" w14:textId="59AEB1A7" w:rsidR="00657AEE" w:rsidRPr="007B3872" w:rsidRDefault="0065572F" w:rsidP="00657AEE">
      <w:pPr>
        <w:pStyle w:val="ListParagraph"/>
        <w:numPr>
          <w:ilvl w:val="0"/>
          <w:numId w:val="18"/>
        </w:numPr>
        <w:rPr>
          <w:rFonts w:cs="Arial"/>
        </w:rPr>
      </w:pPr>
      <w:r w:rsidRPr="007B3872">
        <w:rPr>
          <w:rFonts w:cs="Arial"/>
          <w:b/>
        </w:rPr>
        <w:t xml:space="preserve">Examine biomass alternatives to landfill disposal. </w:t>
      </w:r>
      <w:r w:rsidRPr="007B3872">
        <w:rPr>
          <w:rFonts w:cs="Arial"/>
        </w:rPr>
        <w:t xml:space="preserve">Disposal of cut biomass can be costly. As a native plant, there may be alternatives for removed plant material that are not </w:t>
      </w:r>
      <w:r w:rsidR="00657AEE" w:rsidRPr="007B3872">
        <w:rPr>
          <w:rFonts w:cs="Arial"/>
        </w:rPr>
        <w:t xml:space="preserve">typically </w:t>
      </w:r>
      <w:r w:rsidRPr="007B3872">
        <w:rPr>
          <w:rFonts w:cs="Arial"/>
        </w:rPr>
        <w:t xml:space="preserve">available </w:t>
      </w:r>
      <w:r w:rsidR="00657AEE" w:rsidRPr="007B3872">
        <w:rPr>
          <w:rFonts w:cs="Arial"/>
        </w:rPr>
        <w:t xml:space="preserve">for </w:t>
      </w:r>
      <w:r w:rsidRPr="007B3872">
        <w:rPr>
          <w:rFonts w:cs="Arial"/>
        </w:rPr>
        <w:t>invasive species. Techniques such as cut and drift may be appropriate in certain areas. Recycling or re-use of biomass as a nutrient source should also be investigated. Work by Pacific Northwest National Laborator</w:t>
      </w:r>
      <w:r w:rsidR="00B407FB">
        <w:rPr>
          <w:rFonts w:cs="Arial"/>
        </w:rPr>
        <w:t>y</w:t>
      </w:r>
      <w:r w:rsidRPr="007B3872">
        <w:rPr>
          <w:rFonts w:cs="Arial"/>
        </w:rPr>
        <w:t xml:space="preserve"> showed unlikely use of water stargrass as a cost effective biofuel, however, there may be other “green uses” and applications for cut biomass. </w:t>
      </w:r>
    </w:p>
    <w:p w14:paraId="0F77C929" w14:textId="77777777" w:rsidR="00657AEE" w:rsidRPr="007B3872" w:rsidRDefault="00657AEE" w:rsidP="00657AEE">
      <w:pPr>
        <w:pStyle w:val="ListParagraph"/>
        <w:rPr>
          <w:rFonts w:cs="Arial"/>
        </w:rPr>
      </w:pPr>
    </w:p>
    <w:p w14:paraId="2AA99BE1" w14:textId="44D64C80" w:rsidR="00087622" w:rsidRPr="007B3872" w:rsidRDefault="0065572F" w:rsidP="00657AEE">
      <w:pPr>
        <w:pStyle w:val="ListParagraph"/>
        <w:numPr>
          <w:ilvl w:val="0"/>
          <w:numId w:val="18"/>
        </w:numPr>
        <w:rPr>
          <w:rFonts w:cs="Arial"/>
        </w:rPr>
      </w:pPr>
      <w:r w:rsidRPr="007B3872">
        <w:rPr>
          <w:rFonts w:cs="Arial"/>
          <w:b/>
        </w:rPr>
        <w:t xml:space="preserve">Continued community outreach and education. </w:t>
      </w:r>
      <w:r w:rsidR="00087622" w:rsidRPr="007B3872">
        <w:rPr>
          <w:rFonts w:cs="Arial"/>
        </w:rPr>
        <w:t xml:space="preserve">We recommend continued outreach and education to the local communities on water quality and watershed health. Engaging the community and landowners to educate, help monitor, observe spread, and combat the problem is invaluable. </w:t>
      </w:r>
    </w:p>
    <w:p w14:paraId="14EC4B80" w14:textId="77777777" w:rsidR="00087622" w:rsidRPr="007B3872" w:rsidRDefault="00087622" w:rsidP="00087622">
      <w:pPr>
        <w:ind w:left="720"/>
        <w:rPr>
          <w:rFonts w:ascii="Arial" w:hAnsi="Arial" w:cs="Arial"/>
        </w:rPr>
      </w:pPr>
    </w:p>
    <w:p w14:paraId="5518093A" w14:textId="77777777" w:rsidR="0065572F" w:rsidRPr="007B3872" w:rsidRDefault="0065572F" w:rsidP="00087622">
      <w:pPr>
        <w:pStyle w:val="ListParagraph"/>
        <w:rPr>
          <w:rFonts w:cs="Arial"/>
          <w:b/>
        </w:rPr>
      </w:pPr>
    </w:p>
    <w:p w14:paraId="10DE4E4B" w14:textId="22A8B5B0" w:rsidR="00B50E4F" w:rsidRPr="007B3872" w:rsidRDefault="00087622" w:rsidP="00C97A82">
      <w:pPr>
        <w:rPr>
          <w:rFonts w:ascii="Arial" w:hAnsi="Arial" w:cs="Arial"/>
          <w:lang w:val="en"/>
        </w:rPr>
      </w:pPr>
      <w:r w:rsidRPr="007B3872">
        <w:rPr>
          <w:rFonts w:ascii="Arial" w:hAnsi="Arial" w:cs="Arial"/>
          <w:lang w:val="en"/>
        </w:rPr>
        <w:t xml:space="preserve">This document integrates the work of </w:t>
      </w:r>
      <w:r w:rsidR="00A3514A">
        <w:rPr>
          <w:rFonts w:ascii="Arial" w:hAnsi="Arial" w:cs="Arial"/>
          <w:lang w:val="en"/>
        </w:rPr>
        <w:t>three key reports</w:t>
      </w:r>
      <w:r w:rsidRPr="007B3872">
        <w:rPr>
          <w:rFonts w:ascii="Arial" w:hAnsi="Arial" w:cs="Arial"/>
          <w:lang w:val="en"/>
        </w:rPr>
        <w:t xml:space="preserve"> pertaining to water stargrass </w:t>
      </w:r>
      <w:r w:rsidR="00A3514A">
        <w:rPr>
          <w:rFonts w:ascii="Arial" w:hAnsi="Arial" w:cs="Arial"/>
          <w:lang w:val="en"/>
        </w:rPr>
        <w:t xml:space="preserve">and </w:t>
      </w:r>
      <w:r w:rsidRPr="007B3872">
        <w:rPr>
          <w:rFonts w:ascii="Arial" w:hAnsi="Arial" w:cs="Arial"/>
          <w:lang w:val="en"/>
        </w:rPr>
        <w:t xml:space="preserve">the lower Yakima River. </w:t>
      </w:r>
      <w:r w:rsidR="00A3514A">
        <w:rPr>
          <w:rFonts w:ascii="Arial" w:hAnsi="Arial" w:cs="Arial"/>
          <w:lang w:val="en"/>
        </w:rPr>
        <w:t xml:space="preserve">The </w:t>
      </w:r>
      <w:r w:rsidR="0040450D">
        <w:rPr>
          <w:rFonts w:ascii="Arial" w:hAnsi="Arial" w:cs="Arial"/>
          <w:lang w:val="en"/>
        </w:rPr>
        <w:t xml:space="preserve">complimentary </w:t>
      </w:r>
      <w:r w:rsidRPr="007B3872">
        <w:rPr>
          <w:rFonts w:ascii="Arial" w:hAnsi="Arial" w:cs="Arial"/>
          <w:lang w:val="en"/>
        </w:rPr>
        <w:t xml:space="preserve">documents should be consulted in addition to this recommendation report: </w:t>
      </w:r>
    </w:p>
    <w:p w14:paraId="2447AD85" w14:textId="08CD87D8" w:rsidR="00087622" w:rsidRPr="007B3872" w:rsidRDefault="00087622" w:rsidP="00657AEE">
      <w:pPr>
        <w:pStyle w:val="ListParagraph"/>
        <w:numPr>
          <w:ilvl w:val="0"/>
          <w:numId w:val="19"/>
        </w:numPr>
        <w:rPr>
          <w:rFonts w:cs="Arial"/>
          <w:lang w:val="en"/>
        </w:rPr>
      </w:pPr>
      <w:r w:rsidRPr="007B3872">
        <w:rPr>
          <w:rFonts w:cs="Arial"/>
          <w:lang w:val="en"/>
        </w:rPr>
        <w:t>USGS Investigations Report</w:t>
      </w:r>
      <w:r w:rsidR="00657AEE" w:rsidRPr="007B3872">
        <w:rPr>
          <w:rFonts w:cs="Arial"/>
          <w:lang w:val="en"/>
        </w:rPr>
        <w:t xml:space="preserve">, Lower Yakima River Water </w:t>
      </w:r>
      <w:r w:rsidR="00B407FB">
        <w:rPr>
          <w:rFonts w:cs="Arial"/>
          <w:lang w:val="en"/>
        </w:rPr>
        <w:t>S</w:t>
      </w:r>
      <w:r w:rsidR="00657AEE" w:rsidRPr="007B3872">
        <w:rPr>
          <w:rFonts w:cs="Arial"/>
          <w:lang w:val="en"/>
        </w:rPr>
        <w:t xml:space="preserve">targrass Dynamics </w:t>
      </w:r>
      <w:r w:rsidRPr="007B3872">
        <w:rPr>
          <w:rFonts w:cs="Arial"/>
          <w:lang w:val="en"/>
        </w:rPr>
        <w:t xml:space="preserve">(Sheibley </w:t>
      </w:r>
      <w:r w:rsidR="00310A89">
        <w:rPr>
          <w:rFonts w:cs="Arial"/>
          <w:lang w:val="en"/>
        </w:rPr>
        <w:t>et. al</w:t>
      </w:r>
      <w:r w:rsidR="001B1D0B">
        <w:rPr>
          <w:rFonts w:cs="Arial"/>
          <w:lang w:val="en"/>
        </w:rPr>
        <w:t xml:space="preserve"> </w:t>
      </w:r>
      <w:r w:rsidRPr="007B3872">
        <w:rPr>
          <w:rFonts w:cs="Arial"/>
          <w:lang w:val="en"/>
        </w:rPr>
        <w:t>2022)</w:t>
      </w:r>
    </w:p>
    <w:p w14:paraId="6D40AB07" w14:textId="07D2FC1A" w:rsidR="00087622" w:rsidRPr="007B3872" w:rsidRDefault="00087622" w:rsidP="00657AEE">
      <w:pPr>
        <w:pStyle w:val="ListParagraph"/>
        <w:numPr>
          <w:ilvl w:val="0"/>
          <w:numId w:val="19"/>
        </w:numPr>
        <w:rPr>
          <w:rFonts w:cs="Arial"/>
          <w:lang w:val="en"/>
        </w:rPr>
      </w:pPr>
      <w:r w:rsidRPr="007B3872">
        <w:rPr>
          <w:rFonts w:cs="Arial"/>
          <w:lang w:val="en"/>
        </w:rPr>
        <w:t xml:space="preserve">Management and Control Techniques for Water Stargrass in the </w:t>
      </w:r>
      <w:r w:rsidR="00B407FB">
        <w:rPr>
          <w:rFonts w:cs="Arial"/>
          <w:lang w:val="en"/>
        </w:rPr>
        <w:t>L</w:t>
      </w:r>
      <w:r w:rsidRPr="007B3872">
        <w:rPr>
          <w:rFonts w:cs="Arial"/>
          <w:lang w:val="en"/>
        </w:rPr>
        <w:t xml:space="preserve">ower Yakima River (Pelly </w:t>
      </w:r>
      <w:r w:rsidR="00310A89">
        <w:rPr>
          <w:rFonts w:cs="Arial"/>
          <w:lang w:val="en"/>
        </w:rPr>
        <w:t>et al.</w:t>
      </w:r>
      <w:r w:rsidR="001B1D0B">
        <w:rPr>
          <w:rFonts w:cs="Arial"/>
          <w:lang w:val="en"/>
        </w:rPr>
        <w:t xml:space="preserve"> </w:t>
      </w:r>
      <w:r w:rsidRPr="007B3872">
        <w:rPr>
          <w:rFonts w:cs="Arial"/>
          <w:lang w:val="en"/>
        </w:rPr>
        <w:t xml:space="preserve">2022). </w:t>
      </w:r>
    </w:p>
    <w:p w14:paraId="21827FE8" w14:textId="6A88568E" w:rsidR="00AA6F26" w:rsidRPr="007B3872" w:rsidRDefault="00087622" w:rsidP="00657AEE">
      <w:pPr>
        <w:pStyle w:val="ListParagraph"/>
        <w:numPr>
          <w:ilvl w:val="0"/>
          <w:numId w:val="19"/>
        </w:numPr>
        <w:rPr>
          <w:rFonts w:cs="Arial"/>
          <w:lang w:val="en"/>
        </w:rPr>
      </w:pPr>
      <w:r w:rsidRPr="007B3872">
        <w:rPr>
          <w:rFonts w:cs="Arial"/>
          <w:lang w:val="en"/>
        </w:rPr>
        <w:t xml:space="preserve">Emergency Drought Report for the </w:t>
      </w:r>
      <w:r w:rsidR="00657AEE" w:rsidRPr="007B3872">
        <w:rPr>
          <w:rFonts w:cs="Arial"/>
          <w:lang w:val="en"/>
        </w:rPr>
        <w:t>L</w:t>
      </w:r>
      <w:r w:rsidRPr="007B3872">
        <w:rPr>
          <w:rFonts w:cs="Arial"/>
          <w:lang w:val="en"/>
        </w:rPr>
        <w:t>ower Yakima River (</w:t>
      </w:r>
      <w:r w:rsidR="001B1D0B">
        <w:rPr>
          <w:rFonts w:cs="Arial"/>
          <w:lang w:val="en"/>
        </w:rPr>
        <w:t>MCF</w:t>
      </w:r>
      <w:r w:rsidRPr="007B3872">
        <w:rPr>
          <w:rFonts w:cs="Arial"/>
          <w:lang w:val="en"/>
        </w:rPr>
        <w:t xml:space="preserve"> 2022). </w:t>
      </w:r>
    </w:p>
    <w:p w14:paraId="3E426F66" w14:textId="77777777" w:rsidR="00087622" w:rsidRPr="007B3872" w:rsidRDefault="00087622" w:rsidP="00AA6F26">
      <w:pPr>
        <w:rPr>
          <w:rFonts w:ascii="Arial" w:hAnsi="Arial" w:cs="Arial"/>
        </w:rPr>
      </w:pPr>
    </w:p>
    <w:p w14:paraId="78078A4D" w14:textId="77777777" w:rsidR="00087622" w:rsidRPr="007B3872" w:rsidRDefault="00087622">
      <w:pPr>
        <w:rPr>
          <w:rFonts w:ascii="Arial" w:hAnsi="Arial" w:cs="Arial"/>
          <w:b/>
          <w:noProof/>
          <w:sz w:val="44"/>
          <w:szCs w:val="44"/>
          <w:shd w:val="clear" w:color="auto" w:fill="FFFFFF"/>
        </w:rPr>
      </w:pPr>
      <w:r w:rsidRPr="007B3872">
        <w:rPr>
          <w:rFonts w:ascii="Arial" w:hAnsi="Arial" w:cs="Arial"/>
        </w:rPr>
        <w:br w:type="page"/>
      </w:r>
    </w:p>
    <w:p w14:paraId="2671A313" w14:textId="0F98E7F6" w:rsidR="00AA6F26" w:rsidRPr="007B3872" w:rsidRDefault="00AA6F26" w:rsidP="00AA6F26">
      <w:pPr>
        <w:pStyle w:val="Title2"/>
      </w:pPr>
      <w:r w:rsidRPr="007B3872">
        <w:lastRenderedPageBreak/>
        <w:t>Acknowledgements</w:t>
      </w:r>
    </w:p>
    <w:p w14:paraId="7089E7CA" w14:textId="77777777" w:rsidR="00AA6F26" w:rsidRPr="007B3872" w:rsidRDefault="00AA6F26" w:rsidP="00AA6F26">
      <w:pPr>
        <w:rPr>
          <w:rFonts w:ascii="Arial" w:hAnsi="Arial" w:cs="Arial"/>
        </w:rPr>
      </w:pPr>
      <w:r w:rsidRPr="007B3872">
        <w:rPr>
          <w:rFonts w:ascii="Arial" w:hAnsi="Arial" w:cs="Arial"/>
        </w:rPr>
        <w:t>The authors of this report thank the following people for their contributions to this work:</w:t>
      </w:r>
    </w:p>
    <w:p w14:paraId="758E330E" w14:textId="77777777" w:rsidR="008728F1" w:rsidRPr="007B3872" w:rsidRDefault="008728F1" w:rsidP="00AA6F26">
      <w:pPr>
        <w:ind w:left="360" w:hanging="360"/>
        <w:rPr>
          <w:rFonts w:ascii="Arial" w:hAnsi="Arial" w:cs="Arial"/>
        </w:rPr>
      </w:pPr>
    </w:p>
    <w:p w14:paraId="6B4997E5" w14:textId="77777777" w:rsidR="00AA6F26" w:rsidRPr="007B3872" w:rsidRDefault="00AA6F26" w:rsidP="00AA6F26">
      <w:pPr>
        <w:ind w:left="360" w:hanging="360"/>
        <w:rPr>
          <w:rFonts w:ascii="Arial" w:hAnsi="Arial" w:cs="Arial"/>
        </w:rPr>
      </w:pPr>
      <w:r w:rsidRPr="007B3872">
        <w:rPr>
          <w:rFonts w:ascii="Arial" w:hAnsi="Arial" w:cs="Arial"/>
        </w:rPr>
        <w:t>US Geological Survey</w:t>
      </w:r>
    </w:p>
    <w:p w14:paraId="0155171E" w14:textId="77777777" w:rsidR="00AA6F26" w:rsidRPr="007B3872" w:rsidRDefault="00AA6F26" w:rsidP="00AA6F26">
      <w:pPr>
        <w:pStyle w:val="ListParagraph"/>
        <w:spacing w:before="120" w:after="120" w:line="259" w:lineRule="auto"/>
        <w:rPr>
          <w:rFonts w:cs="Arial"/>
        </w:rPr>
      </w:pPr>
      <w:r w:rsidRPr="007B3872">
        <w:rPr>
          <w:rFonts w:cs="Arial"/>
        </w:rPr>
        <w:t>Rich Sheibley, Principle Investigator</w:t>
      </w:r>
    </w:p>
    <w:p w14:paraId="3864952B" w14:textId="77777777" w:rsidR="00AA6F26" w:rsidRPr="007B3872" w:rsidRDefault="00AA6F26" w:rsidP="00AA6F26">
      <w:pPr>
        <w:pStyle w:val="ListParagraph"/>
        <w:spacing w:before="120" w:after="120" w:line="259" w:lineRule="auto"/>
        <w:rPr>
          <w:rFonts w:cs="Arial"/>
        </w:rPr>
      </w:pPr>
      <w:r w:rsidRPr="007B3872">
        <w:rPr>
          <w:rFonts w:cs="Arial"/>
        </w:rPr>
        <w:t xml:space="preserve">James Forman, Certified Hydrologic Technician </w:t>
      </w:r>
    </w:p>
    <w:p w14:paraId="05BB601A" w14:textId="77777777" w:rsidR="00AA6F26" w:rsidRPr="007B3872" w:rsidRDefault="00AA6F26" w:rsidP="00AA6F26">
      <w:pPr>
        <w:pStyle w:val="ListParagraph"/>
        <w:spacing w:before="120" w:after="120" w:line="259" w:lineRule="auto"/>
        <w:rPr>
          <w:rFonts w:cs="Arial"/>
        </w:rPr>
      </w:pPr>
      <w:r w:rsidRPr="007B3872">
        <w:rPr>
          <w:rFonts w:cs="Arial"/>
        </w:rPr>
        <w:t>Julia David, Ecologist</w:t>
      </w:r>
    </w:p>
    <w:p w14:paraId="00627D59" w14:textId="77777777" w:rsidR="00AA6F26" w:rsidRPr="007B3872" w:rsidRDefault="00AA6F26" w:rsidP="00AA6F26">
      <w:pPr>
        <w:pStyle w:val="ListParagraph"/>
        <w:spacing w:before="120" w:after="120" w:line="259" w:lineRule="auto"/>
        <w:rPr>
          <w:rFonts w:cs="Arial"/>
        </w:rPr>
      </w:pPr>
      <w:r w:rsidRPr="007B3872">
        <w:rPr>
          <w:rFonts w:cs="Arial"/>
        </w:rPr>
        <w:t>US Geological Survey Staff at the Kennewick Field Office</w:t>
      </w:r>
    </w:p>
    <w:p w14:paraId="6F8ADA46" w14:textId="77777777" w:rsidR="00034F61" w:rsidRDefault="00034F61" w:rsidP="00AA6F26">
      <w:pPr>
        <w:rPr>
          <w:rFonts w:ascii="Arial" w:hAnsi="Arial" w:cs="Arial"/>
        </w:rPr>
      </w:pPr>
    </w:p>
    <w:p w14:paraId="6A34435C" w14:textId="77777777" w:rsidR="00965E31" w:rsidRPr="007B3872" w:rsidRDefault="00965E31" w:rsidP="00965E31">
      <w:pPr>
        <w:spacing w:before="120" w:after="120" w:line="259" w:lineRule="auto"/>
        <w:rPr>
          <w:rFonts w:ascii="Arial" w:hAnsi="Arial" w:cs="Arial"/>
        </w:rPr>
      </w:pPr>
      <w:r w:rsidRPr="007B3872">
        <w:rPr>
          <w:rFonts w:ascii="Arial" w:hAnsi="Arial" w:cs="Arial"/>
        </w:rPr>
        <w:t>Benton County Mosquito Control Board</w:t>
      </w:r>
    </w:p>
    <w:p w14:paraId="72091395" w14:textId="6141424C" w:rsidR="00965E31" w:rsidRDefault="00965E31" w:rsidP="00965E31">
      <w:pPr>
        <w:spacing w:before="120" w:after="120" w:line="259" w:lineRule="auto"/>
        <w:rPr>
          <w:rFonts w:ascii="Arial" w:hAnsi="Arial" w:cs="Arial"/>
        </w:rPr>
      </w:pPr>
      <w:r w:rsidRPr="007B3872">
        <w:rPr>
          <w:rFonts w:ascii="Arial" w:hAnsi="Arial" w:cs="Arial"/>
        </w:rPr>
        <w:tab/>
        <w:t xml:space="preserve">Angela </w:t>
      </w:r>
      <w:proofErr w:type="spellStart"/>
      <w:r w:rsidRPr="007B3872">
        <w:rPr>
          <w:rFonts w:ascii="Arial" w:hAnsi="Arial" w:cs="Arial"/>
        </w:rPr>
        <w:t>Beehler</w:t>
      </w:r>
      <w:proofErr w:type="spellEnd"/>
      <w:r w:rsidRPr="007B3872">
        <w:rPr>
          <w:rFonts w:ascii="Arial" w:hAnsi="Arial" w:cs="Arial"/>
        </w:rPr>
        <w:t>, Manager</w:t>
      </w:r>
    </w:p>
    <w:p w14:paraId="043E9D00" w14:textId="7B3C2C2F" w:rsidR="00965E31" w:rsidRDefault="00965E31" w:rsidP="00AA6F26">
      <w:pPr>
        <w:spacing w:before="120" w:after="120" w:line="259" w:lineRule="auto"/>
        <w:rPr>
          <w:rFonts w:ascii="Arial" w:hAnsi="Arial" w:cs="Arial"/>
        </w:rPr>
      </w:pPr>
    </w:p>
    <w:p w14:paraId="6BE7758B" w14:textId="77777777" w:rsidR="00965E31" w:rsidRPr="007B3872" w:rsidRDefault="00965E31" w:rsidP="00965E31">
      <w:pPr>
        <w:spacing w:before="120" w:after="120" w:line="259" w:lineRule="auto"/>
        <w:rPr>
          <w:rFonts w:ascii="Arial" w:hAnsi="Arial" w:cs="Arial"/>
        </w:rPr>
      </w:pPr>
      <w:r w:rsidRPr="007B3872">
        <w:rPr>
          <w:rFonts w:ascii="Arial" w:hAnsi="Arial" w:cs="Arial"/>
        </w:rPr>
        <w:t>Yakima Basin Fish and Wildlife Recovery Board</w:t>
      </w:r>
    </w:p>
    <w:p w14:paraId="4E77FB10" w14:textId="773C6F41" w:rsidR="00965E31" w:rsidRDefault="00965E31" w:rsidP="00AA6F26">
      <w:pPr>
        <w:spacing w:before="120" w:after="120" w:line="259" w:lineRule="auto"/>
        <w:rPr>
          <w:rFonts w:ascii="Arial" w:hAnsi="Arial" w:cs="Arial"/>
        </w:rPr>
      </w:pPr>
      <w:r w:rsidRPr="007B3872">
        <w:rPr>
          <w:rFonts w:ascii="Arial" w:hAnsi="Arial" w:cs="Arial"/>
        </w:rPr>
        <w:tab/>
        <w:t>Alex Conley, Executive Director</w:t>
      </w:r>
    </w:p>
    <w:p w14:paraId="64850FC4" w14:textId="77777777" w:rsidR="00965E31" w:rsidRDefault="00965E31" w:rsidP="00AA6F26">
      <w:pPr>
        <w:spacing w:before="120" w:after="120" w:line="259" w:lineRule="auto"/>
        <w:rPr>
          <w:rFonts w:ascii="Arial" w:hAnsi="Arial" w:cs="Arial"/>
        </w:rPr>
      </w:pPr>
    </w:p>
    <w:p w14:paraId="0A1C0DFB" w14:textId="3B032F69" w:rsidR="00AA6F26" w:rsidRPr="007B3872" w:rsidRDefault="00AA6F26" w:rsidP="00AA6F26">
      <w:pPr>
        <w:spacing w:before="120" w:after="120" w:line="259" w:lineRule="auto"/>
        <w:rPr>
          <w:rFonts w:ascii="Arial" w:hAnsi="Arial" w:cs="Arial"/>
        </w:rPr>
      </w:pPr>
      <w:r w:rsidRPr="007B3872">
        <w:rPr>
          <w:rFonts w:ascii="Arial" w:hAnsi="Arial" w:cs="Arial"/>
        </w:rPr>
        <w:t>Mid-Columbia Fisheries</w:t>
      </w:r>
    </w:p>
    <w:p w14:paraId="71510755" w14:textId="194B4BCB" w:rsidR="00AA6F26" w:rsidRPr="007B3872" w:rsidRDefault="00AA6F26" w:rsidP="0039112F">
      <w:pPr>
        <w:spacing w:before="120" w:after="120"/>
        <w:contextualSpacing/>
        <w:rPr>
          <w:rFonts w:ascii="Arial" w:hAnsi="Arial" w:cs="Arial"/>
        </w:rPr>
      </w:pPr>
      <w:r w:rsidRPr="007B3872">
        <w:rPr>
          <w:rFonts w:ascii="Arial" w:hAnsi="Arial" w:cs="Arial"/>
        </w:rPr>
        <w:tab/>
        <w:t>Katrina Strathmann</w:t>
      </w:r>
      <w:r w:rsidR="00034F61">
        <w:rPr>
          <w:rFonts w:ascii="Arial" w:hAnsi="Arial" w:cs="Arial"/>
        </w:rPr>
        <w:t>, Project Manager/Plant Ecologist</w:t>
      </w:r>
    </w:p>
    <w:p w14:paraId="4C934E13" w14:textId="2E08D7CC" w:rsidR="00AA6F26" w:rsidRPr="007B3872" w:rsidRDefault="00AA6F26" w:rsidP="0039112F">
      <w:pPr>
        <w:spacing w:before="120" w:after="120"/>
        <w:contextualSpacing/>
        <w:rPr>
          <w:rFonts w:ascii="Arial" w:hAnsi="Arial" w:cs="Arial"/>
        </w:rPr>
      </w:pPr>
      <w:r w:rsidRPr="007B3872">
        <w:rPr>
          <w:rFonts w:ascii="Arial" w:hAnsi="Arial" w:cs="Arial"/>
        </w:rPr>
        <w:tab/>
        <w:t xml:space="preserve">Zac </w:t>
      </w:r>
      <w:proofErr w:type="spellStart"/>
      <w:r w:rsidRPr="007B3872">
        <w:rPr>
          <w:rFonts w:ascii="Arial" w:hAnsi="Arial" w:cs="Arial"/>
        </w:rPr>
        <w:t>Zacavish</w:t>
      </w:r>
      <w:proofErr w:type="spellEnd"/>
      <w:r w:rsidRPr="007B3872">
        <w:rPr>
          <w:rFonts w:ascii="Arial" w:hAnsi="Arial" w:cs="Arial"/>
        </w:rPr>
        <w:t xml:space="preserve">, </w:t>
      </w:r>
      <w:r w:rsidR="00034F61">
        <w:rPr>
          <w:rFonts w:ascii="Arial" w:hAnsi="Arial" w:cs="Arial"/>
        </w:rPr>
        <w:t>Middle and Lower Yakima River Project Manager</w:t>
      </w:r>
    </w:p>
    <w:p w14:paraId="366617D1" w14:textId="77777777" w:rsidR="00034F61" w:rsidRDefault="00034F61" w:rsidP="00AA6F26">
      <w:pPr>
        <w:rPr>
          <w:rFonts w:ascii="Arial" w:hAnsi="Arial" w:cs="Arial"/>
        </w:rPr>
      </w:pPr>
    </w:p>
    <w:p w14:paraId="4A271508" w14:textId="650CC81E" w:rsidR="00AA6F26" w:rsidRPr="007B3872" w:rsidRDefault="00AA6F26" w:rsidP="00AA6F26">
      <w:pPr>
        <w:rPr>
          <w:rFonts w:ascii="Arial" w:hAnsi="Arial" w:cs="Arial"/>
        </w:rPr>
      </w:pPr>
      <w:r w:rsidRPr="007B3872">
        <w:rPr>
          <w:rFonts w:ascii="Arial" w:hAnsi="Arial" w:cs="Arial"/>
        </w:rPr>
        <w:t>Washington Department of Ecology</w:t>
      </w:r>
    </w:p>
    <w:p w14:paraId="585E9D7C" w14:textId="201346E6" w:rsidR="00AA6F26" w:rsidRPr="00965E31" w:rsidRDefault="00AA6F26" w:rsidP="00AA6F26">
      <w:pPr>
        <w:pStyle w:val="ListParagraph"/>
        <w:spacing w:before="120" w:after="120" w:line="259" w:lineRule="auto"/>
        <w:rPr>
          <w:rFonts w:cs="Arial"/>
        </w:rPr>
      </w:pPr>
      <w:r w:rsidRPr="00965E31">
        <w:rPr>
          <w:rFonts w:cs="Arial"/>
        </w:rPr>
        <w:t>Heather Simmons</w:t>
      </w:r>
      <w:r w:rsidR="00034F61" w:rsidRPr="00965E31">
        <w:rPr>
          <w:rFonts w:cs="Arial"/>
        </w:rPr>
        <w:t xml:space="preserve">, </w:t>
      </w:r>
      <w:r w:rsidR="00965E31">
        <w:rPr>
          <w:rFonts w:cs="Arial"/>
        </w:rPr>
        <w:t>Project Manager</w:t>
      </w:r>
    </w:p>
    <w:p w14:paraId="40CC861F" w14:textId="4F6EF766" w:rsidR="00AA6F26" w:rsidRPr="00965E31" w:rsidRDefault="00AA6F26" w:rsidP="00AA6F26">
      <w:pPr>
        <w:pStyle w:val="ListParagraph"/>
        <w:spacing w:before="120" w:after="120" w:line="259" w:lineRule="auto"/>
        <w:rPr>
          <w:rFonts w:cs="Arial"/>
        </w:rPr>
      </w:pPr>
      <w:r w:rsidRPr="00965E31">
        <w:rPr>
          <w:rFonts w:cs="Arial"/>
        </w:rPr>
        <w:t>Jenifer Parsons</w:t>
      </w:r>
      <w:r w:rsidR="00034F61" w:rsidRPr="00965E31">
        <w:rPr>
          <w:rFonts w:cs="Arial"/>
        </w:rPr>
        <w:t xml:space="preserve">, </w:t>
      </w:r>
      <w:r w:rsidR="00965E31">
        <w:rPr>
          <w:rFonts w:cs="Arial"/>
        </w:rPr>
        <w:t>Plant Ecologist (retired)</w:t>
      </w:r>
    </w:p>
    <w:p w14:paraId="48961E6A" w14:textId="060C61FF" w:rsidR="00087622" w:rsidRPr="00965E31" w:rsidRDefault="00087622" w:rsidP="00AA6F26">
      <w:pPr>
        <w:pStyle w:val="ListParagraph"/>
        <w:spacing w:before="120" w:after="120" w:line="259" w:lineRule="auto"/>
        <w:rPr>
          <w:rFonts w:cs="Arial"/>
        </w:rPr>
      </w:pPr>
      <w:r w:rsidRPr="00965E31">
        <w:rPr>
          <w:rFonts w:cs="Arial"/>
        </w:rPr>
        <w:t>Daniel Duggar</w:t>
      </w:r>
      <w:r w:rsidR="00965E31">
        <w:rPr>
          <w:rFonts w:cs="Arial"/>
        </w:rPr>
        <w:t>, Temperature Lead</w:t>
      </w:r>
    </w:p>
    <w:p w14:paraId="01423892" w14:textId="7119B1E8" w:rsidR="00AA6F26" w:rsidRDefault="00AA6F26" w:rsidP="00AA6F26">
      <w:pPr>
        <w:pStyle w:val="ListParagraph"/>
        <w:spacing w:before="120" w:after="120" w:line="259" w:lineRule="auto"/>
        <w:rPr>
          <w:rFonts w:cs="Arial"/>
        </w:rPr>
      </w:pPr>
      <w:r w:rsidRPr="00965E31">
        <w:rPr>
          <w:rFonts w:cs="Arial"/>
        </w:rPr>
        <w:t>Laine Young</w:t>
      </w:r>
      <w:r w:rsidR="00034F61" w:rsidRPr="00965E31">
        <w:rPr>
          <w:rFonts w:cs="Arial"/>
        </w:rPr>
        <w:t xml:space="preserve">, </w:t>
      </w:r>
      <w:r w:rsidR="00965E31">
        <w:rPr>
          <w:rFonts w:cs="Arial"/>
        </w:rPr>
        <w:t>TMDL Lead</w:t>
      </w:r>
    </w:p>
    <w:p w14:paraId="6780B639" w14:textId="77777777" w:rsidR="00965E31" w:rsidRDefault="00965E31" w:rsidP="00965E31">
      <w:pPr>
        <w:rPr>
          <w:rFonts w:ascii="Arial" w:hAnsi="Arial" w:cs="Arial"/>
        </w:rPr>
      </w:pPr>
    </w:p>
    <w:p w14:paraId="3E7E7C6A" w14:textId="2BF8166A" w:rsidR="00965E31" w:rsidRPr="007B3872" w:rsidRDefault="00965E31" w:rsidP="00965E31">
      <w:pPr>
        <w:rPr>
          <w:rFonts w:ascii="Arial" w:hAnsi="Arial" w:cs="Arial"/>
        </w:rPr>
      </w:pPr>
      <w:r w:rsidRPr="007B3872">
        <w:rPr>
          <w:rFonts w:ascii="Arial" w:hAnsi="Arial" w:cs="Arial"/>
        </w:rPr>
        <w:t>Washington State University – Tri-Cities</w:t>
      </w:r>
    </w:p>
    <w:p w14:paraId="1577B219" w14:textId="77777777" w:rsidR="00965E31" w:rsidRDefault="00965E31" w:rsidP="00965E31">
      <w:pPr>
        <w:pStyle w:val="ListParagraph"/>
        <w:spacing w:before="120" w:after="120" w:line="259" w:lineRule="auto"/>
        <w:rPr>
          <w:rFonts w:cs="Arial"/>
        </w:rPr>
      </w:pPr>
      <w:r w:rsidRPr="007B3872">
        <w:rPr>
          <w:rFonts w:cs="Arial"/>
        </w:rPr>
        <w:t xml:space="preserve">Sarah </w:t>
      </w:r>
      <w:proofErr w:type="spellStart"/>
      <w:r w:rsidRPr="007B3872">
        <w:rPr>
          <w:rFonts w:cs="Arial"/>
        </w:rPr>
        <w:t>Roley</w:t>
      </w:r>
      <w:proofErr w:type="spellEnd"/>
      <w:r w:rsidRPr="007B3872">
        <w:rPr>
          <w:rFonts w:cs="Arial"/>
        </w:rPr>
        <w:t>, Assistant Professor</w:t>
      </w:r>
    </w:p>
    <w:p w14:paraId="3B8A11A6" w14:textId="77777777" w:rsidR="00034F61" w:rsidRDefault="00034F61" w:rsidP="00AA6F26">
      <w:pPr>
        <w:spacing w:before="120" w:after="120" w:line="259" w:lineRule="auto"/>
        <w:rPr>
          <w:rFonts w:ascii="Arial" w:hAnsi="Arial" w:cs="Arial"/>
        </w:rPr>
      </w:pPr>
    </w:p>
    <w:p w14:paraId="3E763650" w14:textId="77777777" w:rsidR="00AA6F26" w:rsidRPr="007B3872" w:rsidRDefault="00AA6F26" w:rsidP="00AA6F26">
      <w:pPr>
        <w:spacing w:before="120" w:after="120" w:line="259" w:lineRule="auto"/>
        <w:rPr>
          <w:rFonts w:ascii="Arial" w:hAnsi="Arial" w:cs="Arial"/>
        </w:rPr>
        <w:sectPr w:rsidR="00AA6F26" w:rsidRPr="007B3872" w:rsidSect="00225465">
          <w:pgSz w:w="12240" w:h="15840"/>
          <w:pgMar w:top="1440" w:right="1440" w:bottom="1440" w:left="1440" w:header="720" w:footer="720" w:gutter="0"/>
          <w:cols w:space="720"/>
          <w:docGrid w:linePitch="360"/>
        </w:sectPr>
      </w:pPr>
      <w:r w:rsidRPr="007B3872">
        <w:rPr>
          <w:rFonts w:ascii="Arial" w:hAnsi="Arial" w:cs="Arial"/>
        </w:rPr>
        <w:t xml:space="preserve">The Water Stargrass Technical Advisory Group members who reviewed and provided input for the development of this document. </w:t>
      </w:r>
    </w:p>
    <w:p w14:paraId="72F98142" w14:textId="4B32BFFA" w:rsidR="00FC6974" w:rsidRPr="007B3872" w:rsidRDefault="00FC6974" w:rsidP="00FC6974">
      <w:pPr>
        <w:pStyle w:val="Heading1"/>
        <w:numPr>
          <w:ilvl w:val="0"/>
          <w:numId w:val="1"/>
        </w:numPr>
        <w:rPr>
          <w:rFonts w:ascii="Arial" w:hAnsi="Arial" w:cs="Arial"/>
        </w:rPr>
      </w:pPr>
      <w:bookmarkStart w:id="0" w:name="_Toc106628106"/>
      <w:r>
        <w:rPr>
          <w:rFonts w:ascii="Arial" w:hAnsi="Arial" w:cs="Arial"/>
        </w:rPr>
        <w:lastRenderedPageBreak/>
        <w:t>Introduction</w:t>
      </w:r>
      <w:bookmarkEnd w:id="0"/>
    </w:p>
    <w:p w14:paraId="5A488CF9" w14:textId="60961EA3" w:rsidR="0040450D" w:rsidRPr="00C918EF" w:rsidRDefault="003426EE" w:rsidP="00AA6F26">
      <w:pPr>
        <w:rPr>
          <w:rFonts w:ascii="Arial" w:hAnsi="Arial" w:cs="Arial"/>
        </w:rPr>
      </w:pPr>
      <w:r w:rsidRPr="007B3872">
        <w:rPr>
          <w:rFonts w:ascii="Arial" w:hAnsi="Arial" w:cs="Arial"/>
        </w:rPr>
        <w:t xml:space="preserve">The </w:t>
      </w:r>
      <w:r w:rsidR="00AA6F26" w:rsidRPr="007B3872">
        <w:rPr>
          <w:rFonts w:ascii="Arial" w:hAnsi="Arial" w:cs="Arial"/>
        </w:rPr>
        <w:t>lowe</w:t>
      </w:r>
      <w:r w:rsidR="0039112F" w:rsidRPr="007B3872">
        <w:rPr>
          <w:rFonts w:ascii="Arial" w:hAnsi="Arial" w:cs="Arial"/>
        </w:rPr>
        <w:t xml:space="preserve">st </w:t>
      </w:r>
      <w:r w:rsidR="00034F61">
        <w:rPr>
          <w:rFonts w:ascii="Arial" w:hAnsi="Arial" w:cs="Arial"/>
        </w:rPr>
        <w:t>50</w:t>
      </w:r>
      <w:r w:rsidR="00AA6F26" w:rsidRPr="007B3872">
        <w:rPr>
          <w:rFonts w:ascii="Arial" w:hAnsi="Arial" w:cs="Arial"/>
        </w:rPr>
        <w:t xml:space="preserve"> miles of the </w:t>
      </w:r>
      <w:r w:rsidR="0039112F" w:rsidRPr="007B3872">
        <w:rPr>
          <w:rFonts w:ascii="Arial" w:hAnsi="Arial" w:cs="Arial"/>
        </w:rPr>
        <w:t xml:space="preserve">mainstem </w:t>
      </w:r>
      <w:r w:rsidR="00AA6F26" w:rsidRPr="007B3872">
        <w:rPr>
          <w:rFonts w:ascii="Arial" w:hAnsi="Arial" w:cs="Arial"/>
        </w:rPr>
        <w:t>Yakima River</w:t>
      </w:r>
      <w:r w:rsidR="0039112F" w:rsidRPr="007B3872">
        <w:rPr>
          <w:rFonts w:ascii="Arial" w:hAnsi="Arial" w:cs="Arial"/>
        </w:rPr>
        <w:t xml:space="preserve"> (lower Yakima) in Benton County, Washington </w:t>
      </w:r>
      <w:r w:rsidR="00AA6F26" w:rsidRPr="007B3872">
        <w:rPr>
          <w:rFonts w:ascii="Arial" w:hAnsi="Arial" w:cs="Arial"/>
        </w:rPr>
        <w:t xml:space="preserve">are dominated by a rooted aquatic macrophyte called </w:t>
      </w:r>
      <w:r w:rsidR="00AA6F26" w:rsidRPr="007B3872">
        <w:rPr>
          <w:rFonts w:ascii="Arial" w:hAnsi="Arial" w:cs="Arial"/>
          <w:i/>
        </w:rPr>
        <w:t>Heterant</w:t>
      </w:r>
      <w:r w:rsidR="00B407FB">
        <w:rPr>
          <w:rFonts w:ascii="Arial" w:hAnsi="Arial" w:cs="Arial"/>
          <w:i/>
        </w:rPr>
        <w:t>h</w:t>
      </w:r>
      <w:r w:rsidR="00AA6F26" w:rsidRPr="007B3872">
        <w:rPr>
          <w:rFonts w:ascii="Arial" w:hAnsi="Arial" w:cs="Arial"/>
          <w:i/>
        </w:rPr>
        <w:t>era dubia</w:t>
      </w:r>
      <w:r w:rsidR="00AA6F26" w:rsidRPr="007B3872">
        <w:rPr>
          <w:rFonts w:ascii="Arial" w:hAnsi="Arial" w:cs="Arial"/>
        </w:rPr>
        <w:t>, or water stargrass</w:t>
      </w:r>
      <w:r w:rsidR="0040450D">
        <w:rPr>
          <w:rFonts w:ascii="Arial" w:hAnsi="Arial" w:cs="Arial"/>
        </w:rPr>
        <w:t xml:space="preserve"> (Figure 1)</w:t>
      </w:r>
      <w:r w:rsidR="00AA6F26" w:rsidRPr="007B3872">
        <w:rPr>
          <w:rFonts w:ascii="Arial" w:hAnsi="Arial" w:cs="Arial"/>
        </w:rPr>
        <w:t xml:space="preserve">. Water stargrass thrives in the lower Yakima in a variety of habitats, ranging from finely silted slack water to higher velocity </w:t>
      </w:r>
      <w:r w:rsidR="00034F61">
        <w:rPr>
          <w:rFonts w:ascii="Arial" w:hAnsi="Arial" w:cs="Arial"/>
        </w:rPr>
        <w:t xml:space="preserve">flows with </w:t>
      </w:r>
      <w:r w:rsidR="00AA6F26" w:rsidRPr="007B3872">
        <w:rPr>
          <w:rFonts w:ascii="Arial" w:hAnsi="Arial" w:cs="Arial"/>
        </w:rPr>
        <w:t xml:space="preserve">cobble substrates. Despite its classification as a native aquatic plant, water stargrass in the lower Yakima acts like an invasive species, exploiting river conditions. Water stargrass can form bank-to-bank monocultures </w:t>
      </w:r>
      <w:r w:rsidR="00034F61">
        <w:rPr>
          <w:rFonts w:ascii="Arial" w:hAnsi="Arial" w:cs="Arial"/>
        </w:rPr>
        <w:t xml:space="preserve">in summer months </w:t>
      </w:r>
      <w:r w:rsidR="00AA6F26" w:rsidRPr="007B3872">
        <w:rPr>
          <w:rFonts w:ascii="Arial" w:hAnsi="Arial" w:cs="Arial"/>
        </w:rPr>
        <w:t xml:space="preserve">with magnified effects in low water years. Local scientists have observed moderate water stargrass densities in sections </w:t>
      </w:r>
      <w:r w:rsidR="0040450D">
        <w:rPr>
          <w:rFonts w:ascii="Arial" w:hAnsi="Arial" w:cs="Arial"/>
        </w:rPr>
        <w:t xml:space="preserve">of the river </w:t>
      </w:r>
      <w:r w:rsidR="00AA6F26" w:rsidRPr="007B3872">
        <w:rPr>
          <w:rFonts w:ascii="Arial" w:hAnsi="Arial" w:cs="Arial"/>
        </w:rPr>
        <w:t>between Prosser</w:t>
      </w:r>
      <w:r w:rsidR="0039112F" w:rsidRPr="007B3872">
        <w:rPr>
          <w:rFonts w:ascii="Arial" w:hAnsi="Arial" w:cs="Arial"/>
        </w:rPr>
        <w:t xml:space="preserve"> </w:t>
      </w:r>
      <w:r w:rsidR="00AA6F26" w:rsidRPr="007B3872">
        <w:rPr>
          <w:rFonts w:ascii="Arial" w:hAnsi="Arial" w:cs="Arial"/>
        </w:rPr>
        <w:t xml:space="preserve">and Benton City where large rocky substrates </w:t>
      </w:r>
      <w:r w:rsidR="00463494" w:rsidRPr="007B3872">
        <w:rPr>
          <w:rFonts w:ascii="Arial" w:hAnsi="Arial" w:cs="Arial"/>
        </w:rPr>
        <w:t>dominate</w:t>
      </w:r>
      <w:r w:rsidR="0040450D">
        <w:rPr>
          <w:rFonts w:ascii="Arial" w:hAnsi="Arial" w:cs="Arial"/>
        </w:rPr>
        <w:t xml:space="preserve">. Below Benton City, there are moderate to high densities of plant biomass, as the riverbed transitions </w:t>
      </w:r>
      <w:r w:rsidR="000D6FCF">
        <w:rPr>
          <w:rFonts w:ascii="Arial" w:hAnsi="Arial" w:cs="Arial"/>
        </w:rPr>
        <w:t xml:space="preserve">from bedrock </w:t>
      </w:r>
      <w:r w:rsidR="0040450D">
        <w:rPr>
          <w:rFonts w:ascii="Arial" w:hAnsi="Arial" w:cs="Arial"/>
        </w:rPr>
        <w:t xml:space="preserve">to cobble and silty bed substrates. </w:t>
      </w:r>
      <w:r w:rsidR="00087622" w:rsidRPr="007B3872">
        <w:rPr>
          <w:rFonts w:ascii="Arial" w:hAnsi="Arial" w:cs="Arial"/>
        </w:rPr>
        <w:t xml:space="preserve">Water stargrass is present </w:t>
      </w:r>
      <w:r w:rsidR="0040450D">
        <w:rPr>
          <w:rFonts w:ascii="Arial" w:hAnsi="Arial" w:cs="Arial"/>
        </w:rPr>
        <w:t>upstream in South Y</w:t>
      </w:r>
      <w:r w:rsidR="00087622" w:rsidRPr="007B3872">
        <w:rPr>
          <w:rFonts w:ascii="Arial" w:hAnsi="Arial" w:cs="Arial"/>
        </w:rPr>
        <w:t>akima Count</w:t>
      </w:r>
      <w:r w:rsidR="0040450D">
        <w:rPr>
          <w:rFonts w:ascii="Arial" w:hAnsi="Arial" w:cs="Arial"/>
        </w:rPr>
        <w:t xml:space="preserve">y, but </w:t>
      </w:r>
      <w:r w:rsidR="000D6FCF">
        <w:rPr>
          <w:rFonts w:ascii="Arial" w:hAnsi="Arial" w:cs="Arial"/>
        </w:rPr>
        <w:t>its impact on river ecology seems to be less than that in the lower river reaches</w:t>
      </w:r>
      <w:r w:rsidR="0040450D">
        <w:rPr>
          <w:rFonts w:ascii="Arial" w:hAnsi="Arial" w:cs="Arial"/>
        </w:rPr>
        <w:t xml:space="preserve">. </w:t>
      </w:r>
    </w:p>
    <w:p w14:paraId="25095732" w14:textId="0E188D63" w:rsidR="007B3872" w:rsidRPr="007B3872" w:rsidRDefault="00C918EF" w:rsidP="007B3872">
      <w:r>
        <w:rPr>
          <w:noProof/>
        </w:rPr>
        <w:drawing>
          <wp:inline distT="0" distB="0" distL="0" distR="0" wp14:anchorId="4F6B53F8" wp14:editId="64425A7B">
            <wp:extent cx="6210300" cy="4798869"/>
            <wp:effectExtent l="0" t="0" r="0" b="19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Yakama Basin 2.pdf"/>
                    <pic:cNvPicPr/>
                  </pic:nvPicPr>
                  <pic:blipFill>
                    <a:blip r:embed="rId34">
                      <a:extLst>
                        <a:ext uri="{28A0092B-C50C-407E-A947-70E740481C1C}">
                          <a14:useLocalDpi xmlns:a14="http://schemas.microsoft.com/office/drawing/2010/main" val="0"/>
                        </a:ext>
                      </a:extLst>
                    </a:blip>
                    <a:stretch>
                      <a:fillRect/>
                    </a:stretch>
                  </pic:blipFill>
                  <pic:spPr>
                    <a:xfrm>
                      <a:off x="0" y="0"/>
                      <a:ext cx="6223414" cy="4809002"/>
                    </a:xfrm>
                    <a:prstGeom prst="rect">
                      <a:avLst/>
                    </a:prstGeom>
                  </pic:spPr>
                </pic:pic>
              </a:graphicData>
            </a:graphic>
          </wp:inline>
        </w:drawing>
      </w:r>
    </w:p>
    <w:p w14:paraId="3900E52F" w14:textId="16217FC9" w:rsidR="007B3872" w:rsidRPr="008B3F88" w:rsidRDefault="00310A89" w:rsidP="00AA6F26">
      <w:pPr>
        <w:rPr>
          <w:rFonts w:ascii="Arial" w:hAnsi="Arial" w:cs="Arial"/>
          <w:sz w:val="22"/>
          <w:szCs w:val="22"/>
        </w:rPr>
      </w:pPr>
      <w:bookmarkStart w:id="1" w:name="_Ref103772444"/>
      <w:bookmarkStart w:id="2" w:name="_Toc106628137"/>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1</w:t>
      </w:r>
      <w:r w:rsidRPr="008B3F88">
        <w:rPr>
          <w:rFonts w:ascii="Arial" w:hAnsi="Arial" w:cs="Arial"/>
          <w:sz w:val="22"/>
          <w:szCs w:val="22"/>
        </w:rPr>
        <w:fldChar w:fldCharType="end"/>
      </w:r>
      <w:r w:rsidRPr="008B3F88">
        <w:rPr>
          <w:rFonts w:ascii="Arial" w:hAnsi="Arial" w:cs="Arial"/>
          <w:sz w:val="22"/>
          <w:szCs w:val="22"/>
        </w:rPr>
        <w:t xml:space="preserve">. </w:t>
      </w:r>
      <w:r w:rsidR="007B3872" w:rsidRPr="008B3F88">
        <w:rPr>
          <w:rFonts w:ascii="Arial" w:hAnsi="Arial" w:cs="Arial"/>
          <w:sz w:val="22"/>
          <w:szCs w:val="22"/>
        </w:rPr>
        <w:t>Map of Yakima Basin, Central Washington.</w:t>
      </w:r>
      <w:bookmarkEnd w:id="1"/>
      <w:bookmarkEnd w:id="2"/>
      <w:r w:rsidR="007B3872" w:rsidRPr="008B3F88">
        <w:rPr>
          <w:rFonts w:ascii="Arial" w:hAnsi="Arial" w:cs="Arial"/>
          <w:sz w:val="22"/>
          <w:szCs w:val="22"/>
        </w:rPr>
        <w:t xml:space="preserve"> </w:t>
      </w:r>
    </w:p>
    <w:p w14:paraId="026DAC51" w14:textId="5B73C0C0" w:rsidR="00463494" w:rsidRPr="00310A89" w:rsidRDefault="00463494" w:rsidP="00AA6F26">
      <w:pPr>
        <w:rPr>
          <w:rFonts w:ascii="Arial" w:hAnsi="Arial" w:cs="Arial"/>
        </w:rPr>
      </w:pPr>
    </w:p>
    <w:p w14:paraId="02B672A0" w14:textId="17ABE71E" w:rsidR="00463494" w:rsidRPr="007B3872" w:rsidRDefault="00463494" w:rsidP="00AA6F26">
      <w:pPr>
        <w:rPr>
          <w:rFonts w:ascii="Arial" w:hAnsi="Arial" w:cs="Arial"/>
        </w:rPr>
      </w:pPr>
      <w:r w:rsidRPr="007B3872">
        <w:rPr>
          <w:rFonts w:ascii="Arial" w:hAnsi="Arial" w:cs="Arial"/>
        </w:rPr>
        <w:lastRenderedPageBreak/>
        <w:t xml:space="preserve">Water stargrass growth exploded in the lower Yakima in the late 1990s. By </w:t>
      </w:r>
      <w:r w:rsidR="00E4764C" w:rsidRPr="007B3872">
        <w:rPr>
          <w:rFonts w:ascii="Arial" w:hAnsi="Arial" w:cs="Arial"/>
        </w:rPr>
        <w:t xml:space="preserve">the </w:t>
      </w:r>
      <w:r w:rsidRPr="007B3872">
        <w:rPr>
          <w:rFonts w:ascii="Arial" w:hAnsi="Arial" w:cs="Arial"/>
        </w:rPr>
        <w:t xml:space="preserve">early 2000s, water stargrass </w:t>
      </w:r>
      <w:r w:rsidR="0040450D">
        <w:rPr>
          <w:rFonts w:ascii="Arial" w:hAnsi="Arial" w:cs="Arial"/>
        </w:rPr>
        <w:t xml:space="preserve">impacted multiple river </w:t>
      </w:r>
      <w:r w:rsidR="000D6FCF">
        <w:rPr>
          <w:rFonts w:ascii="Arial" w:hAnsi="Arial" w:cs="Arial"/>
        </w:rPr>
        <w:t>functions</w:t>
      </w:r>
      <w:r w:rsidRPr="007B3872">
        <w:rPr>
          <w:rFonts w:ascii="Arial" w:hAnsi="Arial" w:cs="Arial"/>
        </w:rPr>
        <w:t>. In response</w:t>
      </w:r>
      <w:r w:rsidR="00E4764C" w:rsidRPr="007B3872">
        <w:rPr>
          <w:rFonts w:ascii="Arial" w:hAnsi="Arial" w:cs="Arial"/>
        </w:rPr>
        <w:t xml:space="preserve"> to its expansive growth</w:t>
      </w:r>
      <w:r w:rsidRPr="007B3872">
        <w:rPr>
          <w:rFonts w:ascii="Arial" w:hAnsi="Arial" w:cs="Arial"/>
        </w:rPr>
        <w:t>, a study funded by the Department of Ecology and conducted by South Yakima Conservation District and US Geological Survey (USGS)</w:t>
      </w:r>
      <w:r w:rsidR="0040450D">
        <w:rPr>
          <w:rFonts w:ascii="Arial" w:hAnsi="Arial" w:cs="Arial"/>
        </w:rPr>
        <w:t>,</w:t>
      </w:r>
      <w:r w:rsidRPr="007B3872">
        <w:rPr>
          <w:rFonts w:ascii="Arial" w:hAnsi="Arial" w:cs="Arial"/>
        </w:rPr>
        <w:t xml:space="preserve"> investigate</w:t>
      </w:r>
      <w:r w:rsidR="0040450D">
        <w:rPr>
          <w:rFonts w:ascii="Arial" w:hAnsi="Arial" w:cs="Arial"/>
        </w:rPr>
        <w:t>d</w:t>
      </w:r>
      <w:r w:rsidRPr="007B3872">
        <w:rPr>
          <w:rFonts w:ascii="Arial" w:hAnsi="Arial" w:cs="Arial"/>
        </w:rPr>
        <w:t xml:space="preserve"> primary productivity</w:t>
      </w:r>
      <w:r w:rsidR="00E4764C" w:rsidRPr="007B3872">
        <w:rPr>
          <w:rFonts w:ascii="Arial" w:hAnsi="Arial" w:cs="Arial"/>
        </w:rPr>
        <w:t xml:space="preserve"> and water quality</w:t>
      </w:r>
      <w:r w:rsidRPr="007B3872">
        <w:rPr>
          <w:rFonts w:ascii="Arial" w:hAnsi="Arial" w:cs="Arial"/>
        </w:rPr>
        <w:t xml:space="preserve"> in the lower Yakima from Union Gap to the confluence at Richland, WA. This work determined that improved water clarity </w:t>
      </w:r>
      <w:r w:rsidR="00E4764C" w:rsidRPr="007B3872">
        <w:rPr>
          <w:rFonts w:ascii="Arial" w:hAnsi="Arial" w:cs="Arial"/>
        </w:rPr>
        <w:t>from decreased sediment loading</w:t>
      </w:r>
      <w:r w:rsidRPr="007B3872">
        <w:rPr>
          <w:rFonts w:ascii="Arial" w:hAnsi="Arial" w:cs="Arial"/>
        </w:rPr>
        <w:t xml:space="preserve"> </w:t>
      </w:r>
      <w:r w:rsidR="00E4764C" w:rsidRPr="007B3872">
        <w:rPr>
          <w:rFonts w:ascii="Arial" w:hAnsi="Arial" w:cs="Arial"/>
        </w:rPr>
        <w:t xml:space="preserve">to </w:t>
      </w:r>
      <w:r w:rsidRPr="007B3872">
        <w:rPr>
          <w:rFonts w:ascii="Arial" w:hAnsi="Arial" w:cs="Arial"/>
        </w:rPr>
        <w:t>lower Yakima</w:t>
      </w:r>
      <w:r w:rsidR="00E4764C" w:rsidRPr="007B3872">
        <w:rPr>
          <w:rFonts w:ascii="Arial" w:hAnsi="Arial" w:cs="Arial"/>
        </w:rPr>
        <w:t xml:space="preserve"> likely provided ideal conditions for the plant growth. Water stargrass has a very high light requirement (Blackburn et al. 1961, Zhu et al. 2008), so the reduced turbidity in combination with low river flows and historic sediment nutrient load likely provided ideal conditions for its growth (Pelly </w:t>
      </w:r>
      <w:r w:rsidR="00310A89">
        <w:rPr>
          <w:rFonts w:ascii="Arial" w:hAnsi="Arial" w:cs="Arial"/>
        </w:rPr>
        <w:t>et. al</w:t>
      </w:r>
      <w:r w:rsidR="00E4764C" w:rsidRPr="007B3872">
        <w:rPr>
          <w:rFonts w:ascii="Arial" w:hAnsi="Arial" w:cs="Arial"/>
        </w:rPr>
        <w:t xml:space="preserve"> 2021). Initially, it was thought that the water stargrass </w:t>
      </w:r>
      <w:r w:rsidR="00155BB5" w:rsidRPr="007B3872">
        <w:rPr>
          <w:rFonts w:ascii="Arial" w:hAnsi="Arial" w:cs="Arial"/>
        </w:rPr>
        <w:t xml:space="preserve">was a </w:t>
      </w:r>
      <w:r w:rsidR="00E4764C" w:rsidRPr="007B3872">
        <w:rPr>
          <w:rFonts w:ascii="Arial" w:hAnsi="Arial" w:cs="Arial"/>
        </w:rPr>
        <w:t>primary succession</w:t>
      </w:r>
      <w:r w:rsidR="00034F61">
        <w:rPr>
          <w:rFonts w:ascii="Arial" w:hAnsi="Arial" w:cs="Arial"/>
        </w:rPr>
        <w:t>al</w:t>
      </w:r>
      <w:r w:rsidR="00E4764C" w:rsidRPr="007B3872">
        <w:rPr>
          <w:rFonts w:ascii="Arial" w:hAnsi="Arial" w:cs="Arial"/>
        </w:rPr>
        <w:t xml:space="preserve"> species that would give way to a more diverse native plant community </w:t>
      </w:r>
      <w:r w:rsidR="0040450D">
        <w:rPr>
          <w:rFonts w:ascii="Arial" w:hAnsi="Arial" w:cs="Arial"/>
        </w:rPr>
        <w:t>over</w:t>
      </w:r>
      <w:r w:rsidR="00E4764C" w:rsidRPr="007B3872">
        <w:rPr>
          <w:rFonts w:ascii="Arial" w:hAnsi="Arial" w:cs="Arial"/>
        </w:rPr>
        <w:t xml:space="preserve"> time. While on a geological time scale this may turn out to be the case, twenty years later </w:t>
      </w:r>
      <w:r w:rsidR="0040450D">
        <w:rPr>
          <w:rFonts w:ascii="Arial" w:hAnsi="Arial" w:cs="Arial"/>
        </w:rPr>
        <w:t>water stargrass outcompetes</w:t>
      </w:r>
      <w:r w:rsidR="00E4764C" w:rsidRPr="007B3872">
        <w:rPr>
          <w:rFonts w:ascii="Arial" w:hAnsi="Arial" w:cs="Arial"/>
        </w:rPr>
        <w:t xml:space="preserve"> all other aquatic plant species to the detriment of the </w:t>
      </w:r>
      <w:r w:rsidR="0040450D">
        <w:rPr>
          <w:rFonts w:ascii="Arial" w:hAnsi="Arial" w:cs="Arial"/>
        </w:rPr>
        <w:t xml:space="preserve">entire </w:t>
      </w:r>
      <w:r w:rsidR="00E4764C" w:rsidRPr="007B3872">
        <w:rPr>
          <w:rFonts w:ascii="Arial" w:hAnsi="Arial" w:cs="Arial"/>
        </w:rPr>
        <w:t xml:space="preserve">ecosystem health. The resulting negative impacts of the </w:t>
      </w:r>
      <w:r w:rsidR="0040450D">
        <w:rPr>
          <w:rFonts w:ascii="Arial" w:hAnsi="Arial" w:cs="Arial"/>
        </w:rPr>
        <w:t>opportunistic</w:t>
      </w:r>
      <w:r w:rsidR="00E4764C" w:rsidRPr="007B3872">
        <w:rPr>
          <w:rFonts w:ascii="Arial" w:hAnsi="Arial" w:cs="Arial"/>
        </w:rPr>
        <w:t xml:space="preserve"> growth on the lower Yakima </w:t>
      </w:r>
      <w:r w:rsidR="000D6FCF">
        <w:rPr>
          <w:rFonts w:ascii="Arial" w:hAnsi="Arial" w:cs="Arial"/>
        </w:rPr>
        <w:t>can no longer</w:t>
      </w:r>
      <w:r w:rsidR="00E4764C" w:rsidRPr="007B3872">
        <w:rPr>
          <w:rFonts w:ascii="Arial" w:hAnsi="Arial" w:cs="Arial"/>
        </w:rPr>
        <w:t xml:space="preserve"> be ignored</w:t>
      </w:r>
      <w:r w:rsidR="0040450D">
        <w:rPr>
          <w:rFonts w:ascii="Arial" w:hAnsi="Arial" w:cs="Arial"/>
        </w:rPr>
        <w:t>. It</w:t>
      </w:r>
      <w:r w:rsidR="00E4764C" w:rsidRPr="007B3872">
        <w:rPr>
          <w:rFonts w:ascii="Arial" w:hAnsi="Arial" w:cs="Arial"/>
        </w:rPr>
        <w:t xml:space="preserve"> is imperative that river managers take action to manage the abundant levels of biomass. </w:t>
      </w:r>
    </w:p>
    <w:p w14:paraId="2838AE1D" w14:textId="5A7011F5" w:rsidR="00AA6F26" w:rsidRPr="007B3872" w:rsidRDefault="00081F63" w:rsidP="00287705">
      <w:pPr>
        <w:pStyle w:val="Heading2"/>
        <w:rPr>
          <w:rFonts w:ascii="Arial" w:hAnsi="Arial" w:cs="Arial"/>
        </w:rPr>
      </w:pPr>
      <w:bookmarkStart w:id="3" w:name="_Toc106628107"/>
      <w:r w:rsidRPr="007B3872">
        <w:rPr>
          <w:rFonts w:ascii="Arial" w:hAnsi="Arial" w:cs="Arial"/>
        </w:rPr>
        <w:t>1.1 Impacts of Water Stargrass</w:t>
      </w:r>
      <w:bookmarkEnd w:id="3"/>
    </w:p>
    <w:p w14:paraId="5998690E" w14:textId="77677422" w:rsidR="0040450D" w:rsidRPr="007B3872" w:rsidRDefault="00AA6F26" w:rsidP="0040450D">
      <w:pPr>
        <w:rPr>
          <w:rFonts w:ascii="Arial" w:hAnsi="Arial" w:cs="Arial"/>
        </w:rPr>
      </w:pPr>
      <w:r w:rsidRPr="007B3872">
        <w:rPr>
          <w:rFonts w:ascii="Arial" w:hAnsi="Arial" w:cs="Arial"/>
        </w:rPr>
        <w:t xml:space="preserve">Water stargrass causes a multitude of problems for </w:t>
      </w:r>
      <w:r w:rsidR="003B79FD" w:rsidRPr="007B3872">
        <w:rPr>
          <w:rFonts w:ascii="Arial" w:hAnsi="Arial" w:cs="Arial"/>
        </w:rPr>
        <w:t xml:space="preserve">the </w:t>
      </w:r>
      <w:r w:rsidRPr="007B3872">
        <w:rPr>
          <w:rFonts w:ascii="Arial" w:hAnsi="Arial" w:cs="Arial"/>
        </w:rPr>
        <w:t xml:space="preserve">lower Yakima. The abundance of water stargrass physically displaces the river and influences sedimentation and river temperatures. </w:t>
      </w:r>
      <w:r w:rsidR="003426EE" w:rsidRPr="007B3872">
        <w:rPr>
          <w:rFonts w:ascii="Arial" w:hAnsi="Arial" w:cs="Arial"/>
        </w:rPr>
        <w:t>Washington State Department of Fish and Wildlife (WDFW) documented a change in f</w:t>
      </w:r>
      <w:r w:rsidRPr="007B3872">
        <w:rPr>
          <w:rFonts w:ascii="Arial" w:hAnsi="Arial" w:cs="Arial"/>
        </w:rPr>
        <w:t>all Chinook spawning</w:t>
      </w:r>
      <w:r w:rsidR="003426EE" w:rsidRPr="007B3872">
        <w:rPr>
          <w:rFonts w:ascii="Arial" w:hAnsi="Arial" w:cs="Arial"/>
        </w:rPr>
        <w:t xml:space="preserve"> in the lower river over the past twenty years. </w:t>
      </w:r>
      <w:r w:rsidR="0040450D">
        <w:rPr>
          <w:rFonts w:ascii="Arial" w:hAnsi="Arial" w:cs="Arial"/>
        </w:rPr>
        <w:t>A</w:t>
      </w:r>
      <w:r w:rsidR="0040450D" w:rsidRPr="007B3872">
        <w:rPr>
          <w:rFonts w:ascii="Arial" w:hAnsi="Arial" w:cs="Arial"/>
        </w:rPr>
        <w:t>s a result of decreased spawning gravel quality</w:t>
      </w:r>
      <w:r w:rsidR="0040450D">
        <w:rPr>
          <w:rFonts w:ascii="Arial" w:hAnsi="Arial" w:cs="Arial"/>
        </w:rPr>
        <w:t xml:space="preserve">, fall </w:t>
      </w:r>
      <w:r w:rsidR="003426EE" w:rsidRPr="007B3872">
        <w:rPr>
          <w:rFonts w:ascii="Arial" w:hAnsi="Arial" w:cs="Arial"/>
        </w:rPr>
        <w:t xml:space="preserve">Chinook spawning </w:t>
      </w:r>
      <w:r w:rsidR="0040450D">
        <w:rPr>
          <w:rFonts w:ascii="Arial" w:hAnsi="Arial" w:cs="Arial"/>
        </w:rPr>
        <w:t xml:space="preserve">has disappeared from the lower </w:t>
      </w:r>
      <w:r w:rsidR="000D6FCF">
        <w:rPr>
          <w:rFonts w:ascii="Arial" w:hAnsi="Arial" w:cs="Arial"/>
        </w:rPr>
        <w:t>Yakima</w:t>
      </w:r>
      <w:r w:rsidR="0040450D">
        <w:rPr>
          <w:rFonts w:ascii="Arial" w:hAnsi="Arial" w:cs="Arial"/>
        </w:rPr>
        <w:t xml:space="preserve"> in Benton County </w:t>
      </w:r>
      <w:r w:rsidR="00200221" w:rsidRPr="007B3872">
        <w:rPr>
          <w:rFonts w:ascii="Arial" w:hAnsi="Arial" w:cs="Arial"/>
        </w:rPr>
        <w:t>(WDFW personal communication, 2020)</w:t>
      </w:r>
      <w:r w:rsidR="0040450D">
        <w:rPr>
          <w:rFonts w:ascii="Arial" w:hAnsi="Arial" w:cs="Arial"/>
        </w:rPr>
        <w:t>. Th</w:t>
      </w:r>
      <w:r w:rsidR="000D6FCF">
        <w:rPr>
          <w:rFonts w:ascii="Arial" w:hAnsi="Arial" w:cs="Arial"/>
        </w:rPr>
        <w:t>e decreased access to lower river spawning beds</w:t>
      </w:r>
      <w:r w:rsidR="0040450D">
        <w:rPr>
          <w:rFonts w:ascii="Arial" w:hAnsi="Arial" w:cs="Arial"/>
        </w:rPr>
        <w:t xml:space="preserve"> forces stressed adult fish to migrate further upstream</w:t>
      </w:r>
      <w:r w:rsidR="000D6FCF">
        <w:rPr>
          <w:rFonts w:ascii="Arial" w:hAnsi="Arial" w:cs="Arial"/>
        </w:rPr>
        <w:t xml:space="preserve"> </w:t>
      </w:r>
      <w:r w:rsidR="0040450D">
        <w:rPr>
          <w:rFonts w:ascii="Arial" w:hAnsi="Arial" w:cs="Arial"/>
        </w:rPr>
        <w:t xml:space="preserve">(Table 1). In the spring, juvenile smolts </w:t>
      </w:r>
      <w:r w:rsidR="000D6FCF">
        <w:rPr>
          <w:rFonts w:ascii="Arial" w:hAnsi="Arial" w:cs="Arial"/>
        </w:rPr>
        <w:t>experience</w:t>
      </w:r>
      <w:r w:rsidR="0040450D">
        <w:rPr>
          <w:rFonts w:ascii="Arial" w:hAnsi="Arial" w:cs="Arial"/>
        </w:rPr>
        <w:t xml:space="preserve"> </w:t>
      </w:r>
      <w:r w:rsidR="000D6FCF">
        <w:rPr>
          <w:rFonts w:ascii="Arial" w:hAnsi="Arial" w:cs="Arial"/>
        </w:rPr>
        <w:t>longer</w:t>
      </w:r>
      <w:r w:rsidR="0040450D">
        <w:rPr>
          <w:rFonts w:ascii="Arial" w:hAnsi="Arial" w:cs="Arial"/>
        </w:rPr>
        <w:t xml:space="preserve"> travel </w:t>
      </w:r>
      <w:r w:rsidR="000D6FCF">
        <w:rPr>
          <w:rFonts w:ascii="Arial" w:hAnsi="Arial" w:cs="Arial"/>
        </w:rPr>
        <w:t xml:space="preserve">distances during </w:t>
      </w:r>
      <w:r w:rsidR="0040450D">
        <w:rPr>
          <w:rFonts w:ascii="Arial" w:hAnsi="Arial" w:cs="Arial"/>
        </w:rPr>
        <w:t>out-migrat</w:t>
      </w:r>
      <w:r w:rsidR="000D6FCF">
        <w:rPr>
          <w:rFonts w:ascii="Arial" w:hAnsi="Arial" w:cs="Arial"/>
        </w:rPr>
        <w:t>ion</w:t>
      </w:r>
      <w:r w:rsidR="0040450D">
        <w:rPr>
          <w:rFonts w:ascii="Arial" w:hAnsi="Arial" w:cs="Arial"/>
        </w:rPr>
        <w:t xml:space="preserve"> to the Columbia River. The river warms rapidly in the spring, and </w:t>
      </w:r>
      <w:r w:rsidR="000D6FCF">
        <w:rPr>
          <w:rFonts w:ascii="Arial" w:hAnsi="Arial" w:cs="Arial"/>
        </w:rPr>
        <w:t xml:space="preserve">juvenile fish may find they are exposed to or trapped within warm waters as a result of the </w:t>
      </w:r>
      <w:r w:rsidR="0040450D">
        <w:rPr>
          <w:rFonts w:ascii="Arial" w:hAnsi="Arial" w:cs="Arial"/>
        </w:rPr>
        <w:t xml:space="preserve">lengthened travel times. </w:t>
      </w:r>
      <w:r w:rsidR="003B79FD" w:rsidRPr="007B3872">
        <w:rPr>
          <w:rFonts w:ascii="Arial" w:hAnsi="Arial" w:cs="Arial"/>
        </w:rPr>
        <w:t xml:space="preserve">Comparison of fall Chinook populations in the Yakima River and the neighboring Columbia River Hanford Reach over the last 20 years </w:t>
      </w:r>
      <w:r w:rsidR="008B3F88">
        <w:rPr>
          <w:rFonts w:ascii="Arial" w:hAnsi="Arial" w:cs="Arial"/>
        </w:rPr>
        <w:t>indicates that</w:t>
      </w:r>
      <w:r w:rsidR="003B79FD" w:rsidRPr="007B3872">
        <w:rPr>
          <w:rFonts w:ascii="Arial" w:hAnsi="Arial" w:cs="Arial"/>
        </w:rPr>
        <w:t xml:space="preserve"> the Yakima River run remained stagnant, while the Hanford Reach run multiplied five </w:t>
      </w:r>
      <w:r w:rsidR="003B79FD" w:rsidRPr="00034F61">
        <w:rPr>
          <w:rFonts w:ascii="Arial" w:hAnsi="Arial" w:cs="Arial"/>
        </w:rPr>
        <w:t>times</w:t>
      </w:r>
      <w:r w:rsidR="0040450D" w:rsidRPr="00034F61">
        <w:rPr>
          <w:rFonts w:ascii="Arial" w:hAnsi="Arial" w:cs="Arial"/>
        </w:rPr>
        <w:t xml:space="preserve"> (</w:t>
      </w:r>
      <w:proofErr w:type="spellStart"/>
      <w:r w:rsidR="008B3F88">
        <w:rPr>
          <w:rFonts w:ascii="Arial" w:hAnsi="Arial" w:cs="Arial"/>
        </w:rPr>
        <w:t>Hoffarth</w:t>
      </w:r>
      <w:proofErr w:type="spellEnd"/>
      <w:r w:rsidR="008B3F88">
        <w:rPr>
          <w:rFonts w:ascii="Arial" w:hAnsi="Arial" w:cs="Arial"/>
        </w:rPr>
        <w:t>, 2021</w:t>
      </w:r>
      <w:r w:rsidR="0040450D" w:rsidRPr="00034F61">
        <w:rPr>
          <w:rFonts w:ascii="Arial" w:hAnsi="Arial" w:cs="Arial"/>
        </w:rPr>
        <w:t>)</w:t>
      </w:r>
      <w:r w:rsidR="003B79FD" w:rsidRPr="00034F61">
        <w:rPr>
          <w:rFonts w:ascii="Arial" w:hAnsi="Arial" w:cs="Arial"/>
        </w:rPr>
        <w:t>. WDFW</w:t>
      </w:r>
      <w:r w:rsidR="003B79FD" w:rsidRPr="007B3872">
        <w:rPr>
          <w:rFonts w:ascii="Arial" w:hAnsi="Arial" w:cs="Arial"/>
        </w:rPr>
        <w:t xml:space="preserve"> </w:t>
      </w:r>
      <w:r w:rsidR="00034F61">
        <w:rPr>
          <w:rFonts w:ascii="Arial" w:hAnsi="Arial" w:cs="Arial"/>
        </w:rPr>
        <w:t xml:space="preserve">acknowledges water stargrass as a </w:t>
      </w:r>
      <w:r w:rsidR="008B3F88">
        <w:rPr>
          <w:rFonts w:ascii="Arial" w:hAnsi="Arial" w:cs="Arial"/>
        </w:rPr>
        <w:t xml:space="preserve">possible </w:t>
      </w:r>
      <w:r w:rsidR="00034F61">
        <w:rPr>
          <w:rFonts w:ascii="Arial" w:hAnsi="Arial" w:cs="Arial"/>
        </w:rPr>
        <w:t>contributing factor to this difference</w:t>
      </w:r>
      <w:r w:rsidR="003B79FD" w:rsidRPr="007B3872">
        <w:rPr>
          <w:rFonts w:ascii="Arial" w:hAnsi="Arial" w:cs="Arial"/>
        </w:rPr>
        <w:t>.</w:t>
      </w:r>
      <w:r w:rsidR="00087622" w:rsidRPr="007B3872">
        <w:rPr>
          <w:rFonts w:ascii="Arial" w:hAnsi="Arial" w:cs="Arial"/>
        </w:rPr>
        <w:t xml:space="preserve"> </w:t>
      </w:r>
      <w:r w:rsidR="0040450D" w:rsidRPr="007B3872">
        <w:rPr>
          <w:rFonts w:ascii="Arial" w:hAnsi="Arial" w:cs="Arial"/>
        </w:rPr>
        <w:t xml:space="preserve">Dense water stargrass stands also degrade rearing side-channel habitat and clog irrigation ladders on the lower river dams </w:t>
      </w:r>
      <w:r w:rsidR="000D6FCF">
        <w:rPr>
          <w:rFonts w:ascii="Arial" w:hAnsi="Arial" w:cs="Arial"/>
        </w:rPr>
        <w:t xml:space="preserve">further impacting river fish productivity </w:t>
      </w:r>
      <w:r w:rsidR="0040450D" w:rsidRPr="007B3872">
        <w:rPr>
          <w:rFonts w:ascii="Arial" w:hAnsi="Arial" w:cs="Arial"/>
        </w:rPr>
        <w:t xml:space="preserve">(Prosser Dam and Horn Rapids Dam). </w:t>
      </w:r>
    </w:p>
    <w:p w14:paraId="217C4695" w14:textId="6B8181CF" w:rsidR="003B79FD" w:rsidRDefault="003B79FD" w:rsidP="00AA6F26">
      <w:pPr>
        <w:rPr>
          <w:rFonts w:ascii="Arial" w:hAnsi="Arial" w:cs="Arial"/>
        </w:rPr>
      </w:pPr>
    </w:p>
    <w:p w14:paraId="1C4BFACD" w14:textId="2DF7502F" w:rsidR="007B3872" w:rsidRDefault="007B3872" w:rsidP="00AA6F26">
      <w:pPr>
        <w:rPr>
          <w:rFonts w:ascii="Arial" w:hAnsi="Arial" w:cs="Arial"/>
        </w:rPr>
      </w:pPr>
    </w:p>
    <w:p w14:paraId="2B552CE4" w14:textId="77777777" w:rsidR="008B3F88" w:rsidRDefault="008B3F88" w:rsidP="00AA6F26">
      <w:pPr>
        <w:rPr>
          <w:rFonts w:ascii="Arial" w:hAnsi="Arial" w:cs="Arial"/>
          <w:sz w:val="22"/>
          <w:szCs w:val="22"/>
        </w:rPr>
      </w:pPr>
    </w:p>
    <w:p w14:paraId="30487C24" w14:textId="77777777" w:rsidR="008B3F88" w:rsidRDefault="008B3F88" w:rsidP="00AA6F26">
      <w:pPr>
        <w:rPr>
          <w:rFonts w:ascii="Arial" w:hAnsi="Arial" w:cs="Arial"/>
          <w:sz w:val="22"/>
          <w:szCs w:val="22"/>
        </w:rPr>
      </w:pPr>
    </w:p>
    <w:p w14:paraId="14188677" w14:textId="77777777" w:rsidR="008B3F88" w:rsidRDefault="008B3F88" w:rsidP="00AA6F26">
      <w:pPr>
        <w:rPr>
          <w:rFonts w:ascii="Arial" w:hAnsi="Arial" w:cs="Arial"/>
          <w:sz w:val="22"/>
          <w:szCs w:val="22"/>
        </w:rPr>
      </w:pPr>
    </w:p>
    <w:p w14:paraId="583FDF34" w14:textId="77777777" w:rsidR="008B3F88" w:rsidRDefault="008B3F88" w:rsidP="00AA6F26">
      <w:pPr>
        <w:rPr>
          <w:rFonts w:ascii="Arial" w:hAnsi="Arial" w:cs="Arial"/>
          <w:sz w:val="22"/>
          <w:szCs w:val="22"/>
        </w:rPr>
      </w:pPr>
    </w:p>
    <w:p w14:paraId="55537C66" w14:textId="77777777" w:rsidR="008B3F88" w:rsidRDefault="008B3F88" w:rsidP="00AA6F26">
      <w:pPr>
        <w:rPr>
          <w:rFonts w:ascii="Arial" w:hAnsi="Arial" w:cs="Arial"/>
          <w:sz w:val="22"/>
          <w:szCs w:val="22"/>
        </w:rPr>
      </w:pPr>
    </w:p>
    <w:p w14:paraId="4594A3FC" w14:textId="77777777" w:rsidR="008B3F88" w:rsidRDefault="008B3F88" w:rsidP="00AA6F26">
      <w:pPr>
        <w:rPr>
          <w:rFonts w:ascii="Arial" w:hAnsi="Arial" w:cs="Arial"/>
          <w:sz w:val="22"/>
          <w:szCs w:val="22"/>
        </w:rPr>
      </w:pPr>
    </w:p>
    <w:p w14:paraId="03CBF0F2" w14:textId="153C143A" w:rsidR="007B3872" w:rsidRPr="008B3F88" w:rsidRDefault="000C474D" w:rsidP="00AA6F26">
      <w:pPr>
        <w:rPr>
          <w:rFonts w:ascii="Arial" w:hAnsi="Arial" w:cs="Arial"/>
          <w:sz w:val="22"/>
          <w:szCs w:val="22"/>
        </w:rPr>
      </w:pPr>
      <w:bookmarkStart w:id="4" w:name="_Toc106628153"/>
      <w:r w:rsidRPr="008B3F88">
        <w:rPr>
          <w:rFonts w:ascii="Arial" w:hAnsi="Arial" w:cs="Arial"/>
          <w:sz w:val="22"/>
          <w:szCs w:val="22"/>
        </w:rPr>
        <w:lastRenderedPageBreak/>
        <w:t xml:space="preserve">Table </w:t>
      </w:r>
      <w:r w:rsidRPr="008B3F88">
        <w:rPr>
          <w:rFonts w:ascii="Arial" w:hAnsi="Arial" w:cs="Arial"/>
          <w:sz w:val="22"/>
          <w:szCs w:val="22"/>
        </w:rPr>
        <w:fldChar w:fldCharType="begin"/>
      </w:r>
      <w:r w:rsidRPr="008B3F88">
        <w:rPr>
          <w:rFonts w:ascii="Arial" w:hAnsi="Arial" w:cs="Arial"/>
          <w:sz w:val="22"/>
          <w:szCs w:val="22"/>
        </w:rPr>
        <w:instrText xml:space="preserve"> SEQ Table \* ARABIC </w:instrText>
      </w:r>
      <w:r w:rsidRPr="008B3F88">
        <w:rPr>
          <w:rFonts w:ascii="Arial" w:hAnsi="Arial" w:cs="Arial"/>
          <w:sz w:val="22"/>
          <w:szCs w:val="22"/>
        </w:rPr>
        <w:fldChar w:fldCharType="separate"/>
      </w:r>
      <w:r w:rsidR="003F14FC">
        <w:rPr>
          <w:rFonts w:ascii="Arial" w:hAnsi="Arial" w:cs="Arial"/>
          <w:noProof/>
          <w:sz w:val="22"/>
          <w:szCs w:val="22"/>
        </w:rPr>
        <w:t>1</w:t>
      </w:r>
      <w:r w:rsidRPr="008B3F88">
        <w:rPr>
          <w:rFonts w:ascii="Arial" w:hAnsi="Arial" w:cs="Arial"/>
          <w:sz w:val="22"/>
          <w:szCs w:val="22"/>
        </w:rPr>
        <w:fldChar w:fldCharType="end"/>
      </w:r>
      <w:r w:rsidRPr="008B3F88">
        <w:rPr>
          <w:rFonts w:ascii="Arial" w:hAnsi="Arial" w:cs="Arial"/>
          <w:sz w:val="22"/>
          <w:szCs w:val="22"/>
        </w:rPr>
        <w:t xml:space="preserve">. </w:t>
      </w:r>
      <w:r w:rsidR="0040450D" w:rsidRPr="008B3F88">
        <w:rPr>
          <w:rFonts w:ascii="Arial" w:hAnsi="Arial" w:cs="Arial"/>
          <w:sz w:val="22"/>
          <w:szCs w:val="22"/>
        </w:rPr>
        <w:t xml:space="preserve">Fall Chinook </w:t>
      </w:r>
      <w:r w:rsidR="007B3872" w:rsidRPr="008B3F88">
        <w:rPr>
          <w:rFonts w:ascii="Arial" w:hAnsi="Arial" w:cs="Arial"/>
          <w:sz w:val="22"/>
          <w:szCs w:val="22"/>
        </w:rPr>
        <w:t>Redd Counts in the lower Yakima River 2000 – 201</w:t>
      </w:r>
      <w:r w:rsidR="00034F61" w:rsidRPr="008B3F88">
        <w:rPr>
          <w:rFonts w:ascii="Arial" w:hAnsi="Arial" w:cs="Arial"/>
          <w:sz w:val="22"/>
          <w:szCs w:val="22"/>
        </w:rPr>
        <w:t>8</w:t>
      </w:r>
      <w:r w:rsidR="0040450D" w:rsidRPr="008B3F88">
        <w:rPr>
          <w:rFonts w:ascii="Arial" w:hAnsi="Arial" w:cs="Arial"/>
          <w:sz w:val="22"/>
          <w:szCs w:val="22"/>
        </w:rPr>
        <w:t xml:space="preserve">, data </w:t>
      </w:r>
      <w:r w:rsidR="00034F61" w:rsidRPr="008B3F88">
        <w:rPr>
          <w:rFonts w:ascii="Arial" w:hAnsi="Arial" w:cs="Arial"/>
          <w:sz w:val="22"/>
          <w:szCs w:val="22"/>
        </w:rPr>
        <w:t xml:space="preserve">compiled by BCD from </w:t>
      </w:r>
      <w:r w:rsidR="0040450D" w:rsidRPr="008B3F88">
        <w:rPr>
          <w:rFonts w:ascii="Arial" w:hAnsi="Arial" w:cs="Arial"/>
          <w:sz w:val="22"/>
          <w:szCs w:val="22"/>
        </w:rPr>
        <w:t>WDFW</w:t>
      </w:r>
      <w:r w:rsidR="00034F61" w:rsidRPr="008B3F88">
        <w:rPr>
          <w:rFonts w:ascii="Arial" w:hAnsi="Arial" w:cs="Arial"/>
          <w:sz w:val="22"/>
          <w:szCs w:val="22"/>
        </w:rPr>
        <w:t xml:space="preserve"> annual reports</w:t>
      </w:r>
      <w:r w:rsidR="007B3872" w:rsidRPr="008B3F88">
        <w:rPr>
          <w:rFonts w:ascii="Arial" w:hAnsi="Arial" w:cs="Arial"/>
          <w:sz w:val="22"/>
          <w:szCs w:val="22"/>
        </w:rPr>
        <w:t xml:space="preserve">. </w:t>
      </w:r>
      <w:r w:rsidR="00034F61" w:rsidRPr="008B3F88">
        <w:rPr>
          <w:rFonts w:ascii="Arial" w:hAnsi="Arial" w:cs="Arial"/>
          <w:sz w:val="22"/>
          <w:szCs w:val="22"/>
        </w:rPr>
        <w:t xml:space="preserve">Yellow boxes highlight the highest </w:t>
      </w:r>
      <w:proofErr w:type="spellStart"/>
      <w:r w:rsidR="00034F61" w:rsidRPr="008B3F88">
        <w:rPr>
          <w:rFonts w:ascii="Arial" w:hAnsi="Arial" w:cs="Arial"/>
          <w:sz w:val="22"/>
          <w:szCs w:val="22"/>
        </w:rPr>
        <w:t>redd</w:t>
      </w:r>
      <w:proofErr w:type="spellEnd"/>
      <w:r w:rsidR="00034F61" w:rsidRPr="008B3F88">
        <w:rPr>
          <w:rFonts w:ascii="Arial" w:hAnsi="Arial" w:cs="Arial"/>
          <w:sz w:val="22"/>
          <w:szCs w:val="22"/>
        </w:rPr>
        <w:t xml:space="preserve"> count within each year. Red boxes highlight drought years, and blue box highlights flood year.</w:t>
      </w:r>
      <w:bookmarkEnd w:id="4"/>
      <w:r w:rsidR="00034F61" w:rsidRPr="008B3F88">
        <w:rPr>
          <w:rFonts w:ascii="Arial" w:hAnsi="Arial" w:cs="Arial"/>
          <w:sz w:val="22"/>
          <w:szCs w:val="22"/>
        </w:rPr>
        <w:t xml:space="preserve"> </w:t>
      </w:r>
    </w:p>
    <w:p w14:paraId="7FE0D2D0" w14:textId="5EF4D206" w:rsidR="008B3F88" w:rsidRPr="00C918EF" w:rsidRDefault="007B3872" w:rsidP="00C918EF">
      <w:pPr>
        <w:jc w:val="center"/>
        <w:rPr>
          <w:rFonts w:ascii="Arial" w:hAnsi="Arial" w:cs="Arial"/>
        </w:rPr>
      </w:pPr>
      <w:r>
        <w:rPr>
          <w:noProof/>
        </w:rPr>
        <w:drawing>
          <wp:inline distT="0" distB="0" distL="0" distR="0" wp14:anchorId="630A061E" wp14:editId="36C86112">
            <wp:extent cx="6469626" cy="196175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stedGraphic-2.pdf"/>
                    <pic:cNvPicPr/>
                  </pic:nvPicPr>
                  <pic:blipFill>
                    <a:blip r:embed="rId35">
                      <a:extLst>
                        <a:ext uri="{28A0092B-C50C-407E-A947-70E740481C1C}">
                          <a14:useLocalDpi xmlns:a14="http://schemas.microsoft.com/office/drawing/2010/main" val="0"/>
                        </a:ext>
                      </a:extLst>
                    </a:blip>
                    <a:stretch>
                      <a:fillRect/>
                    </a:stretch>
                  </pic:blipFill>
                  <pic:spPr>
                    <a:xfrm>
                      <a:off x="0" y="0"/>
                      <a:ext cx="6470627" cy="1962061"/>
                    </a:xfrm>
                    <a:prstGeom prst="rect">
                      <a:avLst/>
                    </a:prstGeom>
                  </pic:spPr>
                </pic:pic>
              </a:graphicData>
            </a:graphic>
          </wp:inline>
        </w:drawing>
      </w:r>
    </w:p>
    <w:p w14:paraId="7324D38F" w14:textId="1C547127" w:rsidR="003763C7" w:rsidRPr="007B3872" w:rsidRDefault="0040450D" w:rsidP="003B79FD">
      <w:pPr>
        <w:rPr>
          <w:rFonts w:ascii="Arial" w:hAnsi="Arial" w:cs="Arial"/>
        </w:rPr>
      </w:pPr>
      <w:r>
        <w:rPr>
          <w:rFonts w:ascii="Arial" w:hAnsi="Arial" w:cs="Arial"/>
        </w:rPr>
        <w:t xml:space="preserve">In addition to impacting native </w:t>
      </w:r>
      <w:r w:rsidR="00A3514A">
        <w:rPr>
          <w:rFonts w:ascii="Arial" w:hAnsi="Arial" w:cs="Arial"/>
        </w:rPr>
        <w:t xml:space="preserve">anadromous </w:t>
      </w:r>
      <w:r>
        <w:rPr>
          <w:rFonts w:ascii="Arial" w:hAnsi="Arial" w:cs="Arial"/>
        </w:rPr>
        <w:t xml:space="preserve">fish populations, water stargrass impairs local water quality. </w:t>
      </w:r>
      <w:r w:rsidR="00AA6F26" w:rsidRPr="007B3872">
        <w:rPr>
          <w:rFonts w:ascii="Arial" w:hAnsi="Arial" w:cs="Arial"/>
        </w:rPr>
        <w:t xml:space="preserve">Wise et al. (2009) reported that water stargrass greatly influenced river pH and dissolved oxygen levels during the irrigation season causing degraded water quality conditions. </w:t>
      </w:r>
      <w:r w:rsidR="003B79FD" w:rsidRPr="007B3872">
        <w:rPr>
          <w:rFonts w:ascii="Arial" w:hAnsi="Arial" w:cs="Arial"/>
        </w:rPr>
        <w:t>During base flow conditions, nighttime dissolved oxygen levels</w:t>
      </w:r>
      <w:r>
        <w:rPr>
          <w:rFonts w:ascii="Arial" w:hAnsi="Arial" w:cs="Arial"/>
        </w:rPr>
        <w:t xml:space="preserve"> fall</w:t>
      </w:r>
      <w:r w:rsidR="003B79FD" w:rsidRPr="007B3872">
        <w:rPr>
          <w:rFonts w:ascii="Arial" w:hAnsi="Arial" w:cs="Arial"/>
        </w:rPr>
        <w:t xml:space="preserve"> below the Washington State water quality standard </w:t>
      </w:r>
      <w:r w:rsidR="000D6FCF">
        <w:rPr>
          <w:rFonts w:ascii="Arial" w:hAnsi="Arial" w:cs="Arial"/>
        </w:rPr>
        <w:t xml:space="preserve">of 8 mg/L </w:t>
      </w:r>
      <w:r w:rsidR="003B79FD" w:rsidRPr="007B3872">
        <w:rPr>
          <w:rFonts w:ascii="Arial" w:hAnsi="Arial" w:cs="Arial"/>
        </w:rPr>
        <w:t xml:space="preserve">for salmon-bearing waterways (Wise et al. 2009, Pelly </w:t>
      </w:r>
      <w:r w:rsidR="00A92112">
        <w:rPr>
          <w:rFonts w:ascii="Arial" w:hAnsi="Arial" w:cs="Arial"/>
        </w:rPr>
        <w:t xml:space="preserve">et al. </w:t>
      </w:r>
      <w:r w:rsidR="003B79FD" w:rsidRPr="007B3872">
        <w:rPr>
          <w:rFonts w:ascii="Arial" w:hAnsi="Arial" w:cs="Arial"/>
        </w:rPr>
        <w:t xml:space="preserve">2020). </w:t>
      </w:r>
      <w:r w:rsidR="00AA6F26" w:rsidRPr="007B3872">
        <w:rPr>
          <w:rFonts w:ascii="Arial" w:hAnsi="Arial" w:cs="Arial"/>
        </w:rPr>
        <w:t xml:space="preserve">McMichael (2017) noted that high summer river temperatures, lower </w:t>
      </w:r>
      <w:r w:rsidR="00AD7296">
        <w:rPr>
          <w:rFonts w:ascii="Arial" w:hAnsi="Arial" w:cs="Arial"/>
        </w:rPr>
        <w:t>dissolved oxygen</w:t>
      </w:r>
      <w:r w:rsidR="00AA6F26" w:rsidRPr="007B3872">
        <w:rPr>
          <w:rFonts w:ascii="Arial" w:hAnsi="Arial" w:cs="Arial"/>
        </w:rPr>
        <w:t xml:space="preserve"> levels, increased pH levels, and dense water stargrass strands might provide favorable conditions for the recruitment and refuge of non-native </w:t>
      </w:r>
      <w:r w:rsidR="003763C7" w:rsidRPr="007B3872">
        <w:rPr>
          <w:rFonts w:ascii="Arial" w:hAnsi="Arial" w:cs="Arial"/>
        </w:rPr>
        <w:t xml:space="preserve">piscine </w:t>
      </w:r>
      <w:r w:rsidR="00AA6F26" w:rsidRPr="007B3872">
        <w:rPr>
          <w:rFonts w:ascii="Arial" w:hAnsi="Arial" w:cs="Arial"/>
        </w:rPr>
        <w:t>predator species to the detriment of native salmon species.</w:t>
      </w:r>
      <w:r w:rsidR="003B79FD" w:rsidRPr="007B3872">
        <w:rPr>
          <w:rFonts w:ascii="Arial" w:hAnsi="Arial" w:cs="Arial"/>
        </w:rPr>
        <w:t xml:space="preserve"> </w:t>
      </w:r>
    </w:p>
    <w:p w14:paraId="66D4FA07" w14:textId="77777777" w:rsidR="003763C7" w:rsidRPr="007B3872" w:rsidRDefault="003763C7" w:rsidP="003B79FD">
      <w:pPr>
        <w:rPr>
          <w:rFonts w:ascii="Arial" w:hAnsi="Arial" w:cs="Arial"/>
        </w:rPr>
      </w:pPr>
    </w:p>
    <w:p w14:paraId="74235963" w14:textId="4F6F584C" w:rsidR="0001692D" w:rsidRPr="007B3872" w:rsidRDefault="0040450D" w:rsidP="003B79FD">
      <w:r>
        <w:rPr>
          <w:rFonts w:ascii="Arial" w:hAnsi="Arial" w:cs="Arial"/>
        </w:rPr>
        <w:t>W</w:t>
      </w:r>
      <w:r w:rsidR="003763C7" w:rsidRPr="007B3872">
        <w:rPr>
          <w:rFonts w:ascii="Arial" w:hAnsi="Arial" w:cs="Arial"/>
        </w:rPr>
        <w:t xml:space="preserve">ater stargrass </w:t>
      </w:r>
      <w:r>
        <w:rPr>
          <w:rFonts w:ascii="Arial" w:hAnsi="Arial" w:cs="Arial"/>
        </w:rPr>
        <w:t xml:space="preserve">also </w:t>
      </w:r>
      <w:r w:rsidR="003763C7" w:rsidRPr="007B3872">
        <w:rPr>
          <w:rFonts w:ascii="Arial" w:hAnsi="Arial" w:cs="Arial"/>
        </w:rPr>
        <w:t xml:space="preserve">impacts water quantity and supply. Dense vegetation behind dams </w:t>
      </w:r>
      <w:r w:rsidR="0001692D" w:rsidRPr="007B3872">
        <w:rPr>
          <w:rFonts w:ascii="Arial" w:hAnsi="Arial" w:cs="Arial"/>
        </w:rPr>
        <w:t>impounds water, decreasing</w:t>
      </w:r>
      <w:r w:rsidR="003763C7" w:rsidRPr="007B3872">
        <w:rPr>
          <w:rFonts w:ascii="Arial" w:hAnsi="Arial" w:cs="Arial"/>
        </w:rPr>
        <w:t xml:space="preserve"> </w:t>
      </w:r>
      <w:r>
        <w:rPr>
          <w:rFonts w:ascii="Arial" w:hAnsi="Arial" w:cs="Arial"/>
        </w:rPr>
        <w:t xml:space="preserve">the necessary river </w:t>
      </w:r>
      <w:r w:rsidR="003763C7" w:rsidRPr="007B3872">
        <w:rPr>
          <w:rFonts w:ascii="Arial" w:hAnsi="Arial" w:cs="Arial"/>
        </w:rPr>
        <w:t>flow</w:t>
      </w:r>
      <w:r w:rsidR="0001692D" w:rsidRPr="007B3872">
        <w:rPr>
          <w:rFonts w:ascii="Arial" w:hAnsi="Arial" w:cs="Arial"/>
        </w:rPr>
        <w:t>s</w:t>
      </w:r>
      <w:r w:rsidR="003763C7" w:rsidRPr="007B3872">
        <w:rPr>
          <w:rFonts w:ascii="Arial" w:hAnsi="Arial" w:cs="Arial"/>
        </w:rPr>
        <w:t xml:space="preserve"> </w:t>
      </w:r>
      <w:r>
        <w:rPr>
          <w:rFonts w:ascii="Arial" w:hAnsi="Arial" w:cs="Arial"/>
        </w:rPr>
        <w:t>required</w:t>
      </w:r>
      <w:r w:rsidR="003763C7" w:rsidRPr="007B3872">
        <w:rPr>
          <w:rFonts w:ascii="Arial" w:hAnsi="Arial" w:cs="Arial"/>
        </w:rPr>
        <w:t xml:space="preserve"> to fill </w:t>
      </w:r>
      <w:r w:rsidR="00C8359F" w:rsidRPr="007B3872">
        <w:rPr>
          <w:rFonts w:ascii="Arial" w:hAnsi="Arial" w:cs="Arial"/>
        </w:rPr>
        <w:t xml:space="preserve">irrigation </w:t>
      </w:r>
      <w:r w:rsidR="003763C7" w:rsidRPr="007B3872">
        <w:rPr>
          <w:rFonts w:ascii="Arial" w:hAnsi="Arial" w:cs="Arial"/>
        </w:rPr>
        <w:t>canal</w:t>
      </w:r>
      <w:r w:rsidR="008B3F88">
        <w:rPr>
          <w:rFonts w:ascii="Arial" w:hAnsi="Arial" w:cs="Arial"/>
        </w:rPr>
        <w:t>s (Figure 2, Figure 3)</w:t>
      </w:r>
      <w:r w:rsidR="003763C7" w:rsidRPr="007B3872">
        <w:rPr>
          <w:rFonts w:ascii="Arial" w:hAnsi="Arial" w:cs="Arial"/>
        </w:rPr>
        <w:t xml:space="preserve">. </w:t>
      </w:r>
      <w:r w:rsidR="0001692D" w:rsidRPr="007B3872">
        <w:rPr>
          <w:rFonts w:ascii="Arial" w:hAnsi="Arial" w:cs="Arial"/>
        </w:rPr>
        <w:t>In 2015, a summer drought</w:t>
      </w:r>
      <w:r w:rsidR="00C8359F" w:rsidRPr="007B3872">
        <w:rPr>
          <w:rFonts w:ascii="Arial" w:hAnsi="Arial" w:cs="Arial"/>
        </w:rPr>
        <w:t xml:space="preserve"> resulted in </w:t>
      </w:r>
      <w:r>
        <w:rPr>
          <w:rFonts w:ascii="Arial" w:hAnsi="Arial" w:cs="Arial"/>
        </w:rPr>
        <w:t xml:space="preserve">a combination of </w:t>
      </w:r>
      <w:r w:rsidR="00C8359F" w:rsidRPr="007B3872">
        <w:rPr>
          <w:rFonts w:ascii="Arial" w:hAnsi="Arial" w:cs="Arial"/>
        </w:rPr>
        <w:t xml:space="preserve">low water </w:t>
      </w:r>
      <w:r w:rsidR="000D6FCF">
        <w:rPr>
          <w:rFonts w:ascii="Arial" w:hAnsi="Arial" w:cs="Arial"/>
        </w:rPr>
        <w:t xml:space="preserve">levels </w:t>
      </w:r>
      <w:r w:rsidR="00C8359F" w:rsidRPr="007B3872">
        <w:rPr>
          <w:rFonts w:ascii="Arial" w:hAnsi="Arial" w:cs="Arial"/>
        </w:rPr>
        <w:t xml:space="preserve">and high </w:t>
      </w:r>
      <w:r w:rsidR="0001692D" w:rsidRPr="007B3872">
        <w:rPr>
          <w:rFonts w:ascii="Arial" w:hAnsi="Arial" w:cs="Arial"/>
        </w:rPr>
        <w:t>water stargrass</w:t>
      </w:r>
      <w:r w:rsidR="000D6FCF">
        <w:rPr>
          <w:rFonts w:ascii="Arial" w:hAnsi="Arial" w:cs="Arial"/>
        </w:rPr>
        <w:t xml:space="preserve"> densities</w:t>
      </w:r>
      <w:r w:rsidR="0001692D" w:rsidRPr="007B3872">
        <w:rPr>
          <w:rFonts w:ascii="Arial" w:hAnsi="Arial" w:cs="Arial"/>
        </w:rPr>
        <w:t xml:space="preserve"> </w:t>
      </w:r>
      <w:r w:rsidR="00C8359F" w:rsidRPr="007B3872">
        <w:rPr>
          <w:rFonts w:ascii="Arial" w:hAnsi="Arial" w:cs="Arial"/>
        </w:rPr>
        <w:t>in the Yakima River.</w:t>
      </w:r>
      <w:r w:rsidR="000D6FCF">
        <w:rPr>
          <w:rFonts w:ascii="Arial" w:hAnsi="Arial" w:cs="Arial"/>
        </w:rPr>
        <w:t xml:space="preserve"> Within the </w:t>
      </w:r>
      <w:r w:rsidR="0001692D" w:rsidRPr="007B3872">
        <w:rPr>
          <w:rFonts w:ascii="Arial" w:hAnsi="Arial" w:cs="Arial"/>
        </w:rPr>
        <w:t>Horn Rapids Dam</w:t>
      </w:r>
      <w:r w:rsidR="000D6FCF">
        <w:rPr>
          <w:rFonts w:ascii="Arial" w:hAnsi="Arial" w:cs="Arial"/>
        </w:rPr>
        <w:t xml:space="preserve"> reservoir</w:t>
      </w:r>
      <w:r w:rsidR="00C8359F" w:rsidRPr="007B3872">
        <w:rPr>
          <w:rFonts w:ascii="Arial" w:hAnsi="Arial" w:cs="Arial"/>
        </w:rPr>
        <w:t>, water stargrass imp</w:t>
      </w:r>
      <w:r>
        <w:rPr>
          <w:rFonts w:ascii="Arial" w:hAnsi="Arial" w:cs="Arial"/>
        </w:rPr>
        <w:t>ounded</w:t>
      </w:r>
      <w:r w:rsidR="00C8359F" w:rsidRPr="007B3872">
        <w:rPr>
          <w:rFonts w:ascii="Arial" w:hAnsi="Arial" w:cs="Arial"/>
        </w:rPr>
        <w:t xml:space="preserve"> flows </w:t>
      </w:r>
      <w:r>
        <w:rPr>
          <w:rFonts w:ascii="Arial" w:hAnsi="Arial" w:cs="Arial"/>
        </w:rPr>
        <w:t>near the</w:t>
      </w:r>
      <w:r w:rsidR="00C8359F" w:rsidRPr="007B3872">
        <w:rPr>
          <w:rFonts w:ascii="Arial" w:hAnsi="Arial" w:cs="Arial"/>
        </w:rPr>
        <w:t xml:space="preserve"> Columbia Irrigation</w:t>
      </w:r>
      <w:r w:rsidR="008131F8" w:rsidRPr="007B3872">
        <w:rPr>
          <w:rFonts w:ascii="Arial" w:hAnsi="Arial" w:cs="Arial"/>
        </w:rPr>
        <w:t xml:space="preserve"> </w:t>
      </w:r>
      <w:r>
        <w:rPr>
          <w:rFonts w:ascii="Arial" w:hAnsi="Arial" w:cs="Arial"/>
        </w:rPr>
        <w:t>District head-gates</w:t>
      </w:r>
      <w:r w:rsidR="000D6FCF">
        <w:rPr>
          <w:rFonts w:ascii="Arial" w:hAnsi="Arial" w:cs="Arial"/>
        </w:rPr>
        <w:t xml:space="preserve"> that fill their canals</w:t>
      </w:r>
      <w:r w:rsidR="008131F8" w:rsidRPr="007B3872">
        <w:rPr>
          <w:rFonts w:ascii="Arial" w:hAnsi="Arial" w:cs="Arial"/>
        </w:rPr>
        <w:t>. In an attempt to alleviate the issue, Columbia Irrigation District</w:t>
      </w:r>
      <w:r>
        <w:rPr>
          <w:rFonts w:ascii="Arial" w:hAnsi="Arial" w:cs="Arial"/>
        </w:rPr>
        <w:t xml:space="preserve"> contracted </w:t>
      </w:r>
      <w:r w:rsidR="000D6FCF">
        <w:rPr>
          <w:rFonts w:ascii="Arial" w:hAnsi="Arial" w:cs="Arial"/>
        </w:rPr>
        <w:t xml:space="preserve">a company to </w:t>
      </w:r>
      <w:r w:rsidR="008131F8" w:rsidRPr="007B3872">
        <w:rPr>
          <w:rFonts w:ascii="Arial" w:hAnsi="Arial" w:cs="Arial"/>
        </w:rPr>
        <w:t>mechanical</w:t>
      </w:r>
      <w:r w:rsidR="000D6FCF">
        <w:rPr>
          <w:rFonts w:ascii="Arial" w:hAnsi="Arial" w:cs="Arial"/>
        </w:rPr>
        <w:t>ly</w:t>
      </w:r>
      <w:r w:rsidR="008131F8" w:rsidRPr="007B3872">
        <w:rPr>
          <w:rFonts w:ascii="Arial" w:hAnsi="Arial" w:cs="Arial"/>
        </w:rPr>
        <w:t xml:space="preserve"> harvest</w:t>
      </w:r>
      <w:r>
        <w:rPr>
          <w:rFonts w:ascii="Arial" w:hAnsi="Arial" w:cs="Arial"/>
        </w:rPr>
        <w:t xml:space="preserve"> </w:t>
      </w:r>
      <w:r w:rsidR="008131F8" w:rsidRPr="007B3872">
        <w:rPr>
          <w:rFonts w:ascii="Arial" w:hAnsi="Arial" w:cs="Arial"/>
        </w:rPr>
        <w:t xml:space="preserve">the </w:t>
      </w:r>
      <w:r>
        <w:rPr>
          <w:rFonts w:ascii="Arial" w:hAnsi="Arial" w:cs="Arial"/>
        </w:rPr>
        <w:t xml:space="preserve">plant matter </w:t>
      </w:r>
      <w:r w:rsidR="00087622" w:rsidRPr="007B3872">
        <w:rPr>
          <w:rFonts w:ascii="Arial" w:hAnsi="Arial" w:cs="Arial"/>
        </w:rPr>
        <w:t>(</w:t>
      </w:r>
      <w:r w:rsidR="007B3872">
        <w:rPr>
          <w:rFonts w:ascii="Arial" w:hAnsi="Arial" w:cs="Arial"/>
        </w:rPr>
        <w:t xml:space="preserve">Tri-City Herald; July 13, 2015 </w:t>
      </w:r>
      <w:hyperlink r:id="rId36" w:history="1">
        <w:r w:rsidR="007B3872" w:rsidRPr="00D21CF2">
          <w:rPr>
            <w:rStyle w:val="Hyperlink"/>
            <w:rFonts w:ascii="Helvetica" w:eastAsia="Calibri" w:hAnsi="Helvetica"/>
            <w:sz w:val="21"/>
            <w:szCs w:val="21"/>
          </w:rPr>
          <w:t>https://www.tri-cityherald.com/article32232717.html</w:t>
        </w:r>
      </w:hyperlink>
      <w:r w:rsidR="007B3872">
        <w:t>)</w:t>
      </w:r>
      <w:r w:rsidR="008131F8" w:rsidRPr="007B3872">
        <w:rPr>
          <w:rFonts w:ascii="Arial" w:hAnsi="Arial" w:cs="Arial"/>
        </w:rPr>
        <w:t xml:space="preserve">. </w:t>
      </w:r>
      <w:r w:rsidR="0001692D" w:rsidRPr="007B3872">
        <w:rPr>
          <w:rFonts w:ascii="Arial" w:hAnsi="Arial" w:cs="Arial"/>
        </w:rPr>
        <w:t>The r</w:t>
      </w:r>
      <w:r w:rsidR="003763C7" w:rsidRPr="007B3872">
        <w:rPr>
          <w:rFonts w:ascii="Arial" w:hAnsi="Arial" w:cs="Arial"/>
        </w:rPr>
        <w:t xml:space="preserve">emoval of water stargrass </w:t>
      </w:r>
      <w:r>
        <w:rPr>
          <w:rFonts w:ascii="Arial" w:hAnsi="Arial" w:cs="Arial"/>
        </w:rPr>
        <w:t xml:space="preserve">behind the dam </w:t>
      </w:r>
      <w:r w:rsidR="003763C7" w:rsidRPr="007B3872">
        <w:rPr>
          <w:rFonts w:ascii="Arial" w:hAnsi="Arial" w:cs="Arial"/>
        </w:rPr>
        <w:t xml:space="preserve">resulted in </w:t>
      </w:r>
      <w:r>
        <w:rPr>
          <w:rFonts w:ascii="Arial" w:hAnsi="Arial" w:cs="Arial"/>
        </w:rPr>
        <w:t>an</w:t>
      </w:r>
      <w:r w:rsidR="007B3872">
        <w:rPr>
          <w:rFonts w:ascii="Arial" w:hAnsi="Arial" w:cs="Arial"/>
        </w:rPr>
        <w:t xml:space="preserve"> </w:t>
      </w:r>
      <w:r w:rsidR="003763C7" w:rsidRPr="007B3872">
        <w:rPr>
          <w:rFonts w:ascii="Arial" w:hAnsi="Arial" w:cs="Arial"/>
        </w:rPr>
        <w:t xml:space="preserve">almost instantaneous filling of the </w:t>
      </w:r>
      <w:r w:rsidR="0001692D" w:rsidRPr="007B3872">
        <w:rPr>
          <w:rFonts w:ascii="Arial" w:hAnsi="Arial" w:cs="Arial"/>
        </w:rPr>
        <w:t>Columbia Irrigation c</w:t>
      </w:r>
      <w:r w:rsidR="003763C7" w:rsidRPr="007B3872">
        <w:rPr>
          <w:rFonts w:ascii="Arial" w:hAnsi="Arial" w:cs="Arial"/>
        </w:rPr>
        <w:t>anal</w:t>
      </w:r>
      <w:r w:rsidR="0001692D" w:rsidRPr="007B3872">
        <w:rPr>
          <w:rFonts w:ascii="Arial" w:hAnsi="Arial" w:cs="Arial"/>
        </w:rPr>
        <w:t>s</w:t>
      </w:r>
      <w:r>
        <w:rPr>
          <w:rFonts w:ascii="Arial" w:hAnsi="Arial" w:cs="Arial"/>
        </w:rPr>
        <w:t xml:space="preserve"> </w:t>
      </w:r>
      <w:r w:rsidR="000D6FCF">
        <w:rPr>
          <w:rFonts w:ascii="Arial" w:hAnsi="Arial" w:cs="Arial"/>
        </w:rPr>
        <w:t xml:space="preserve">as flows were re-opened. The harvesting removal effort </w:t>
      </w:r>
      <w:r w:rsidR="0001692D" w:rsidRPr="007B3872">
        <w:rPr>
          <w:rFonts w:ascii="Arial" w:hAnsi="Arial" w:cs="Arial"/>
        </w:rPr>
        <w:t>demonstrat</w:t>
      </w:r>
      <w:r w:rsidR="000D6FCF">
        <w:rPr>
          <w:rFonts w:ascii="Arial" w:hAnsi="Arial" w:cs="Arial"/>
        </w:rPr>
        <w:t>ed</w:t>
      </w:r>
      <w:r w:rsidR="0001692D" w:rsidRPr="007B3872">
        <w:rPr>
          <w:rFonts w:ascii="Arial" w:hAnsi="Arial" w:cs="Arial"/>
        </w:rPr>
        <w:t xml:space="preserve"> the impact </w:t>
      </w:r>
      <w:r w:rsidR="000D6FCF">
        <w:rPr>
          <w:rFonts w:ascii="Arial" w:hAnsi="Arial" w:cs="Arial"/>
        </w:rPr>
        <w:t xml:space="preserve">of </w:t>
      </w:r>
      <w:r w:rsidR="0001692D" w:rsidRPr="007B3872">
        <w:rPr>
          <w:rFonts w:ascii="Arial" w:hAnsi="Arial" w:cs="Arial"/>
        </w:rPr>
        <w:t>water stargrass on water supply</w:t>
      </w:r>
      <w:r w:rsidR="008131F8" w:rsidRPr="007B3872">
        <w:rPr>
          <w:rFonts w:ascii="Arial" w:hAnsi="Arial" w:cs="Arial"/>
        </w:rPr>
        <w:t>, especially in low</w:t>
      </w:r>
      <w:r w:rsidR="000D6FCF">
        <w:rPr>
          <w:rFonts w:ascii="Arial" w:hAnsi="Arial" w:cs="Arial"/>
        </w:rPr>
        <w:t>-</w:t>
      </w:r>
      <w:r w:rsidR="008131F8" w:rsidRPr="007B3872">
        <w:rPr>
          <w:rFonts w:ascii="Arial" w:hAnsi="Arial" w:cs="Arial"/>
        </w:rPr>
        <w:t xml:space="preserve">flow drought years when </w:t>
      </w:r>
      <w:r w:rsidR="000D6FCF">
        <w:rPr>
          <w:rFonts w:ascii="Arial" w:hAnsi="Arial" w:cs="Arial"/>
        </w:rPr>
        <w:t>water</w:t>
      </w:r>
      <w:r w:rsidR="008131F8" w:rsidRPr="007B3872">
        <w:rPr>
          <w:rFonts w:ascii="Arial" w:hAnsi="Arial" w:cs="Arial"/>
        </w:rPr>
        <w:t xml:space="preserve"> availability is critical. </w:t>
      </w:r>
      <w:r w:rsidR="00C8359F" w:rsidRPr="007B3872">
        <w:rPr>
          <w:rFonts w:ascii="Arial" w:hAnsi="Arial" w:cs="Arial"/>
        </w:rPr>
        <w:t>A</w:t>
      </w:r>
      <w:r w:rsidR="008131F8" w:rsidRPr="007B3872">
        <w:rPr>
          <w:rFonts w:ascii="Arial" w:hAnsi="Arial" w:cs="Arial"/>
        </w:rPr>
        <w:t xml:space="preserve">nnually, </w:t>
      </w:r>
      <w:r w:rsidR="00C8359F" w:rsidRPr="007B3872">
        <w:rPr>
          <w:rFonts w:ascii="Arial" w:hAnsi="Arial" w:cs="Arial"/>
        </w:rPr>
        <w:t xml:space="preserve">water stargrass </w:t>
      </w:r>
      <w:r w:rsidR="008131F8" w:rsidRPr="007B3872">
        <w:rPr>
          <w:rFonts w:ascii="Arial" w:hAnsi="Arial" w:cs="Arial"/>
        </w:rPr>
        <w:t xml:space="preserve">clogs </w:t>
      </w:r>
      <w:r w:rsidR="00C8359F" w:rsidRPr="007B3872">
        <w:rPr>
          <w:rFonts w:ascii="Arial" w:hAnsi="Arial" w:cs="Arial"/>
        </w:rPr>
        <w:t xml:space="preserve">irrigation </w:t>
      </w:r>
      <w:r w:rsidR="008131F8" w:rsidRPr="007B3872">
        <w:rPr>
          <w:rFonts w:ascii="Arial" w:hAnsi="Arial" w:cs="Arial"/>
        </w:rPr>
        <w:t xml:space="preserve">fish </w:t>
      </w:r>
      <w:r w:rsidR="00C8359F" w:rsidRPr="007B3872">
        <w:rPr>
          <w:rFonts w:ascii="Arial" w:hAnsi="Arial" w:cs="Arial"/>
        </w:rPr>
        <w:t>screens</w:t>
      </w:r>
      <w:r w:rsidR="008131F8" w:rsidRPr="007B3872">
        <w:rPr>
          <w:rFonts w:ascii="Arial" w:hAnsi="Arial" w:cs="Arial"/>
        </w:rPr>
        <w:t xml:space="preserve"> as late summer/early fall biomass senesces and catches at dams and waterways.</w:t>
      </w:r>
      <w:r>
        <w:rPr>
          <w:rFonts w:ascii="Arial" w:hAnsi="Arial" w:cs="Arial"/>
        </w:rPr>
        <w:t xml:space="preserve"> </w:t>
      </w:r>
      <w:r w:rsidR="00C8359F" w:rsidRPr="007B3872">
        <w:rPr>
          <w:rFonts w:ascii="Arial" w:hAnsi="Arial" w:cs="Arial"/>
        </w:rPr>
        <w:t>Clearing water stargrass from</w:t>
      </w:r>
      <w:r w:rsidR="008131F8" w:rsidRPr="007B3872">
        <w:rPr>
          <w:rFonts w:ascii="Arial" w:hAnsi="Arial" w:cs="Arial"/>
        </w:rPr>
        <w:t xml:space="preserve"> </w:t>
      </w:r>
      <w:r w:rsidR="00C8359F" w:rsidRPr="007B3872">
        <w:rPr>
          <w:rFonts w:ascii="Arial" w:hAnsi="Arial" w:cs="Arial"/>
        </w:rPr>
        <w:t>irrigation screens adds significant labor and costs to irrigation operation</w:t>
      </w:r>
      <w:r w:rsidR="000D6FCF">
        <w:rPr>
          <w:rFonts w:ascii="Arial" w:hAnsi="Arial" w:cs="Arial"/>
        </w:rPr>
        <w:t>s</w:t>
      </w:r>
      <w:r w:rsidR="00C8359F" w:rsidRPr="007B3872">
        <w:rPr>
          <w:rFonts w:ascii="Arial" w:hAnsi="Arial" w:cs="Arial"/>
        </w:rPr>
        <w:t xml:space="preserve">. </w:t>
      </w:r>
    </w:p>
    <w:p w14:paraId="469A94A9" w14:textId="0A44B0C2" w:rsidR="0001692D" w:rsidRDefault="0001692D" w:rsidP="003B79FD">
      <w:pPr>
        <w:rPr>
          <w:rFonts w:ascii="Arial" w:hAnsi="Arial" w:cs="Arial"/>
        </w:rPr>
      </w:pPr>
    </w:p>
    <w:p w14:paraId="083DAFE3" w14:textId="5F87956D" w:rsidR="00310A89" w:rsidRDefault="008B3F88" w:rsidP="003B79FD">
      <w:pPr>
        <w:rPr>
          <w:rFonts w:ascii="Arial" w:hAnsi="Arial" w:cs="Arial"/>
        </w:rPr>
      </w:pPr>
      <w:r>
        <w:rPr>
          <w:rFonts w:ascii="Arial" w:hAnsi="Arial" w:cs="Arial"/>
          <w:noProof/>
        </w:rPr>
        <w:lastRenderedPageBreak/>
        <w:drawing>
          <wp:anchor distT="0" distB="0" distL="114300" distR="114300" simplePos="0" relativeHeight="251678720" behindDoc="0" locked="0" layoutInCell="1" allowOverlap="1" wp14:anchorId="7997F8BE" wp14:editId="42D16831">
            <wp:simplePos x="0" y="0"/>
            <wp:positionH relativeFrom="column">
              <wp:posOffset>-1432560</wp:posOffset>
            </wp:positionH>
            <wp:positionV relativeFrom="paragraph">
              <wp:posOffset>1362710</wp:posOffset>
            </wp:positionV>
            <wp:extent cx="5564505" cy="3129915"/>
            <wp:effectExtent l="0" t="1905" r="0" b="0"/>
            <wp:wrapThrough wrapText="bothSides">
              <wp:wrapPolygon edited="0">
                <wp:start x="-7" y="21587"/>
                <wp:lineTo x="21536" y="21587"/>
                <wp:lineTo x="21536" y="114"/>
                <wp:lineTo x="-7" y="114"/>
                <wp:lineTo x="-7" y="21587"/>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10920_085145.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5564505" cy="312991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rPr>
        <w:drawing>
          <wp:anchor distT="0" distB="0" distL="114300" distR="114300" simplePos="0" relativeHeight="251677696" behindDoc="0" locked="0" layoutInCell="1" allowOverlap="1" wp14:anchorId="626554C8" wp14:editId="43E53E52">
            <wp:simplePos x="0" y="0"/>
            <wp:positionH relativeFrom="column">
              <wp:posOffset>2743282</wp:posOffset>
            </wp:positionH>
            <wp:positionV relativeFrom="paragraph">
              <wp:posOffset>147320</wp:posOffset>
            </wp:positionV>
            <wp:extent cx="3950335" cy="2625725"/>
            <wp:effectExtent l="0" t="0" r="0" b="3175"/>
            <wp:wrapThrough wrapText="bothSides">
              <wp:wrapPolygon edited="0">
                <wp:start x="0" y="0"/>
                <wp:lineTo x="0" y="21522"/>
                <wp:lineTo x="21527" y="21522"/>
                <wp:lineTo x="21527"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lumbia Irrigation District_mowed lane.jpg"/>
                    <pic:cNvPicPr/>
                  </pic:nvPicPr>
                  <pic:blipFill rotWithShape="1">
                    <a:blip r:embed="rId38" cstate="print">
                      <a:extLst>
                        <a:ext uri="{28A0092B-C50C-407E-A947-70E740481C1C}">
                          <a14:useLocalDpi xmlns:a14="http://schemas.microsoft.com/office/drawing/2010/main" val="0"/>
                        </a:ext>
                      </a:extLst>
                    </a:blip>
                    <a:srcRect l="6288" t="3235" r="11828"/>
                    <a:stretch/>
                  </pic:blipFill>
                  <pic:spPr bwMode="auto">
                    <a:xfrm>
                      <a:off x="0" y="0"/>
                      <a:ext cx="3950335" cy="2625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200D274" w14:textId="364F28CE" w:rsidR="008B3F88" w:rsidRDefault="008B3F88" w:rsidP="008B3F88">
      <w:pPr>
        <w:rPr>
          <w:rFonts w:ascii="Arial" w:hAnsi="Arial" w:cs="Arial"/>
        </w:rPr>
      </w:pPr>
      <w:bookmarkStart w:id="5" w:name="_Toc106628138"/>
      <w:r w:rsidRPr="00002D6D">
        <w:rPr>
          <w:rFonts w:ascii="Arial" w:hAnsi="Arial" w:cs="Arial"/>
        </w:rPr>
        <w:t xml:space="preserve">Figure </w:t>
      </w:r>
      <w:r w:rsidRPr="00002D6D">
        <w:rPr>
          <w:rFonts w:ascii="Arial" w:hAnsi="Arial" w:cs="Arial"/>
        </w:rPr>
        <w:fldChar w:fldCharType="begin"/>
      </w:r>
      <w:r w:rsidRPr="00002D6D">
        <w:rPr>
          <w:rFonts w:ascii="Arial" w:hAnsi="Arial" w:cs="Arial"/>
        </w:rPr>
        <w:instrText xml:space="preserve"> SEQ Figure \* ARABIC </w:instrText>
      </w:r>
      <w:r w:rsidRPr="00002D6D">
        <w:rPr>
          <w:rFonts w:ascii="Arial" w:hAnsi="Arial" w:cs="Arial"/>
        </w:rPr>
        <w:fldChar w:fldCharType="separate"/>
      </w:r>
      <w:r w:rsidR="003F14FC">
        <w:rPr>
          <w:rFonts w:ascii="Arial" w:hAnsi="Arial" w:cs="Arial"/>
          <w:noProof/>
        </w:rPr>
        <w:t>2</w:t>
      </w:r>
      <w:r w:rsidRPr="00002D6D">
        <w:rPr>
          <w:rFonts w:ascii="Arial" w:hAnsi="Arial" w:cs="Arial"/>
        </w:rPr>
        <w:fldChar w:fldCharType="end"/>
      </w:r>
      <w:r w:rsidRPr="00002D6D">
        <w:rPr>
          <w:rFonts w:ascii="Arial" w:hAnsi="Arial" w:cs="Arial"/>
        </w:rPr>
        <w:t>.</w:t>
      </w:r>
      <w:r>
        <w:rPr>
          <w:rFonts w:ascii="Arial" w:hAnsi="Arial" w:cs="Arial"/>
        </w:rPr>
        <w:t xml:space="preserve"> Photo left: Water stargrass removal at the Columbia Irrigation District Intake Screen.</w:t>
      </w:r>
      <w:bookmarkEnd w:id="5"/>
      <w:r>
        <w:rPr>
          <w:rFonts w:ascii="Arial" w:hAnsi="Arial" w:cs="Arial"/>
        </w:rPr>
        <w:t xml:space="preserve"> </w:t>
      </w:r>
    </w:p>
    <w:p w14:paraId="0025012E" w14:textId="77777777" w:rsidR="008B3F88" w:rsidRDefault="008B3F88" w:rsidP="008B3F88">
      <w:pPr>
        <w:rPr>
          <w:rFonts w:ascii="Arial" w:hAnsi="Arial" w:cs="Arial"/>
        </w:rPr>
      </w:pPr>
    </w:p>
    <w:p w14:paraId="78F2C109" w14:textId="4C94B65E" w:rsidR="008B3F88" w:rsidRDefault="008B3F88" w:rsidP="008B3F88">
      <w:pPr>
        <w:rPr>
          <w:rFonts w:ascii="Arial" w:hAnsi="Arial" w:cs="Arial"/>
        </w:rPr>
      </w:pPr>
      <w:r>
        <w:rPr>
          <w:rFonts w:ascii="Arial" w:hAnsi="Arial" w:cs="Arial"/>
        </w:rPr>
        <w:t xml:space="preserve">Photo Right: Harvested path (2015) at the Columbia Irrigation District Intake.  </w:t>
      </w:r>
    </w:p>
    <w:p w14:paraId="04817C53" w14:textId="3AE0EEBA" w:rsidR="008B3F88" w:rsidRDefault="008B3F88" w:rsidP="003B79FD">
      <w:pPr>
        <w:rPr>
          <w:rFonts w:ascii="Arial" w:hAnsi="Arial" w:cs="Arial"/>
        </w:rPr>
      </w:pPr>
    </w:p>
    <w:p w14:paraId="10FDD525" w14:textId="77777777" w:rsidR="00DD176E" w:rsidRDefault="001B1D0B" w:rsidP="008B3F88">
      <w:pPr>
        <w:jc w:val="center"/>
        <w:rPr>
          <w:rFonts w:cs="Arial"/>
        </w:rPr>
      </w:pPr>
      <w:bookmarkStart w:id="6" w:name="_Ref103772634"/>
      <w:bookmarkStart w:id="7" w:name="_Ref103772448"/>
      <w:r>
        <w:rPr>
          <w:rFonts w:cs="Arial"/>
          <w:noProof/>
        </w:rPr>
        <w:lastRenderedPageBreak/>
        <w:drawing>
          <wp:inline distT="0" distB="0" distL="0" distR="0" wp14:anchorId="6F374F5B" wp14:editId="127DDA1A">
            <wp:extent cx="3738880" cy="2804160"/>
            <wp:effectExtent l="0" t="0" r="0" b="25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water stargrass Prosser Dam forebay.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40438" cy="2805329"/>
                    </a:xfrm>
                    <a:prstGeom prst="rect">
                      <a:avLst/>
                    </a:prstGeom>
                  </pic:spPr>
                </pic:pic>
              </a:graphicData>
            </a:graphic>
          </wp:inline>
        </w:drawing>
      </w:r>
    </w:p>
    <w:p w14:paraId="7E620C4E" w14:textId="36CA09D2" w:rsidR="00310A89" w:rsidRPr="008B3F88" w:rsidRDefault="00310A89" w:rsidP="003B79FD">
      <w:pPr>
        <w:rPr>
          <w:rFonts w:ascii="Arial" w:hAnsi="Arial" w:cs="Arial"/>
          <w:sz w:val="22"/>
          <w:szCs w:val="22"/>
        </w:rPr>
      </w:pPr>
      <w:bookmarkStart w:id="8" w:name="_Toc106628139"/>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3</w:t>
      </w:r>
      <w:r w:rsidRPr="008B3F88">
        <w:rPr>
          <w:rFonts w:ascii="Arial" w:hAnsi="Arial" w:cs="Arial"/>
          <w:sz w:val="22"/>
          <w:szCs w:val="22"/>
        </w:rPr>
        <w:fldChar w:fldCharType="end"/>
      </w:r>
      <w:bookmarkEnd w:id="6"/>
      <w:r w:rsidRPr="008B3F88">
        <w:rPr>
          <w:rFonts w:ascii="Arial" w:hAnsi="Arial" w:cs="Arial"/>
          <w:sz w:val="22"/>
          <w:szCs w:val="22"/>
        </w:rPr>
        <w:t>.</w:t>
      </w:r>
      <w:bookmarkEnd w:id="7"/>
      <w:r w:rsidR="001B1D0B" w:rsidRPr="008B3F88">
        <w:rPr>
          <w:rFonts w:ascii="Arial" w:hAnsi="Arial" w:cs="Arial"/>
          <w:sz w:val="22"/>
          <w:szCs w:val="22"/>
        </w:rPr>
        <w:t xml:space="preserve"> Water stargrass in the forebay of the Prosser Dam, River Mile 47 on the Yakima River (Photo used with permission from Patrick Monk, US Bureau of Reclamation).</w:t>
      </w:r>
      <w:bookmarkEnd w:id="8"/>
      <w:r w:rsidR="001B1D0B" w:rsidRPr="008B3F88">
        <w:rPr>
          <w:rFonts w:ascii="Arial" w:hAnsi="Arial" w:cs="Arial"/>
          <w:sz w:val="22"/>
          <w:szCs w:val="22"/>
        </w:rPr>
        <w:t xml:space="preserve"> </w:t>
      </w:r>
    </w:p>
    <w:p w14:paraId="649F9D36" w14:textId="77777777" w:rsidR="00310A89" w:rsidRPr="007B3872" w:rsidRDefault="00310A89" w:rsidP="003B79FD">
      <w:pPr>
        <w:rPr>
          <w:rFonts w:ascii="Arial" w:hAnsi="Arial" w:cs="Arial"/>
        </w:rPr>
      </w:pPr>
    </w:p>
    <w:p w14:paraId="05D18A65" w14:textId="0ECC2E3A" w:rsidR="007B3872" w:rsidRDefault="008131F8" w:rsidP="003B79FD">
      <w:pPr>
        <w:rPr>
          <w:rFonts w:ascii="Arial" w:hAnsi="Arial" w:cs="Arial"/>
        </w:rPr>
      </w:pPr>
      <w:r w:rsidRPr="007B3872">
        <w:rPr>
          <w:rFonts w:ascii="Arial" w:hAnsi="Arial" w:cs="Arial"/>
        </w:rPr>
        <w:t>Small p</w:t>
      </w:r>
      <w:r w:rsidR="003763C7" w:rsidRPr="007B3872">
        <w:rPr>
          <w:rFonts w:ascii="Arial" w:hAnsi="Arial" w:cs="Arial"/>
        </w:rPr>
        <w:t xml:space="preserve">rivate irrigators on the lower Yakima River </w:t>
      </w:r>
      <w:r w:rsidR="0001692D" w:rsidRPr="007B3872">
        <w:rPr>
          <w:rFonts w:ascii="Arial" w:hAnsi="Arial" w:cs="Arial"/>
        </w:rPr>
        <w:t xml:space="preserve">also </w:t>
      </w:r>
      <w:r w:rsidRPr="007B3872">
        <w:rPr>
          <w:rFonts w:ascii="Arial" w:hAnsi="Arial" w:cs="Arial"/>
        </w:rPr>
        <w:t>contend with added</w:t>
      </w:r>
      <w:r w:rsidR="0001692D" w:rsidRPr="007B3872">
        <w:rPr>
          <w:rFonts w:ascii="Arial" w:hAnsi="Arial" w:cs="Arial"/>
        </w:rPr>
        <w:t xml:space="preserve"> maintenance</w:t>
      </w:r>
      <w:r w:rsidR="0040450D">
        <w:rPr>
          <w:rFonts w:ascii="Arial" w:hAnsi="Arial" w:cs="Arial"/>
        </w:rPr>
        <w:t>, costs,</w:t>
      </w:r>
      <w:r w:rsidR="00C8359F" w:rsidRPr="007B3872">
        <w:rPr>
          <w:rFonts w:ascii="Arial" w:hAnsi="Arial" w:cs="Arial"/>
        </w:rPr>
        <w:t xml:space="preserve"> labor and water supply challenges </w:t>
      </w:r>
      <w:r w:rsidRPr="007B3872">
        <w:rPr>
          <w:rFonts w:ascii="Arial" w:hAnsi="Arial" w:cs="Arial"/>
        </w:rPr>
        <w:t xml:space="preserve">from </w:t>
      </w:r>
      <w:r w:rsidR="00C8359F" w:rsidRPr="007B3872">
        <w:rPr>
          <w:rFonts w:ascii="Arial" w:hAnsi="Arial" w:cs="Arial"/>
        </w:rPr>
        <w:t xml:space="preserve">nuisance </w:t>
      </w:r>
      <w:r w:rsidRPr="007B3872">
        <w:rPr>
          <w:rFonts w:ascii="Arial" w:hAnsi="Arial" w:cs="Arial"/>
        </w:rPr>
        <w:t xml:space="preserve">quantities of </w:t>
      </w:r>
      <w:r w:rsidR="00C8359F" w:rsidRPr="007B3872">
        <w:rPr>
          <w:rFonts w:ascii="Arial" w:hAnsi="Arial" w:cs="Arial"/>
        </w:rPr>
        <w:t>water</w:t>
      </w:r>
      <w:r w:rsidR="0001692D" w:rsidRPr="007B3872">
        <w:rPr>
          <w:rFonts w:ascii="Arial" w:hAnsi="Arial" w:cs="Arial"/>
        </w:rPr>
        <w:t xml:space="preserve"> stargrass. </w:t>
      </w:r>
      <w:r w:rsidR="00C8359F" w:rsidRPr="007B3872">
        <w:rPr>
          <w:rFonts w:ascii="Arial" w:hAnsi="Arial" w:cs="Arial"/>
        </w:rPr>
        <w:t xml:space="preserve">Irrigation intakes located </w:t>
      </w:r>
      <w:r w:rsidRPr="007B3872">
        <w:rPr>
          <w:rFonts w:ascii="Arial" w:hAnsi="Arial" w:cs="Arial"/>
        </w:rPr>
        <w:t xml:space="preserve">within </w:t>
      </w:r>
      <w:r w:rsidR="00C8359F" w:rsidRPr="007B3872">
        <w:rPr>
          <w:rFonts w:ascii="Arial" w:hAnsi="Arial" w:cs="Arial"/>
        </w:rPr>
        <w:t xml:space="preserve">water stargrass beds </w:t>
      </w:r>
      <w:r w:rsidR="0040450D">
        <w:rPr>
          <w:rFonts w:ascii="Arial" w:hAnsi="Arial" w:cs="Arial"/>
        </w:rPr>
        <w:t>struggle to pull</w:t>
      </w:r>
      <w:r w:rsidR="00C8359F" w:rsidRPr="007B3872">
        <w:rPr>
          <w:rFonts w:ascii="Arial" w:hAnsi="Arial" w:cs="Arial"/>
        </w:rPr>
        <w:t xml:space="preserve"> adequate water </w:t>
      </w:r>
      <w:r w:rsidR="0040450D">
        <w:rPr>
          <w:rFonts w:ascii="Arial" w:hAnsi="Arial" w:cs="Arial"/>
        </w:rPr>
        <w:t xml:space="preserve">as nearby river velocities are slowed by the dense vegetation (Figure </w:t>
      </w:r>
      <w:r w:rsidR="008B3F88">
        <w:rPr>
          <w:rFonts w:ascii="Arial" w:hAnsi="Arial" w:cs="Arial"/>
        </w:rPr>
        <w:t>4</w:t>
      </w:r>
      <w:r w:rsidR="0040450D">
        <w:rPr>
          <w:rFonts w:ascii="Arial" w:hAnsi="Arial" w:cs="Arial"/>
        </w:rPr>
        <w:t>)</w:t>
      </w:r>
      <w:r w:rsidRPr="007B3872">
        <w:rPr>
          <w:rFonts w:ascii="Arial" w:hAnsi="Arial" w:cs="Arial"/>
        </w:rPr>
        <w:t xml:space="preserve">. </w:t>
      </w:r>
      <w:r w:rsidR="0040450D">
        <w:rPr>
          <w:rFonts w:ascii="Arial" w:hAnsi="Arial" w:cs="Arial"/>
        </w:rPr>
        <w:t>Subsequent s</w:t>
      </w:r>
      <w:r w:rsidRPr="007B3872">
        <w:rPr>
          <w:rFonts w:ascii="Arial" w:hAnsi="Arial" w:cs="Arial"/>
        </w:rPr>
        <w:t>edimentation</w:t>
      </w:r>
      <w:r w:rsidR="0040450D">
        <w:rPr>
          <w:rFonts w:ascii="Arial" w:hAnsi="Arial" w:cs="Arial"/>
        </w:rPr>
        <w:t xml:space="preserve"> near the intake also results </w:t>
      </w:r>
      <w:r w:rsidRPr="007B3872">
        <w:rPr>
          <w:rFonts w:ascii="Arial" w:hAnsi="Arial" w:cs="Arial"/>
        </w:rPr>
        <w:t xml:space="preserve">in water stargrass growing within the </w:t>
      </w:r>
      <w:r w:rsidR="000D6FCF">
        <w:rPr>
          <w:rFonts w:ascii="Arial" w:hAnsi="Arial" w:cs="Arial"/>
        </w:rPr>
        <w:t xml:space="preserve">sedimented </w:t>
      </w:r>
      <w:r w:rsidRPr="007B3872">
        <w:rPr>
          <w:rFonts w:ascii="Arial" w:hAnsi="Arial" w:cs="Arial"/>
        </w:rPr>
        <w:t xml:space="preserve">fish screen </w:t>
      </w:r>
      <w:r w:rsidR="0040450D">
        <w:rPr>
          <w:rFonts w:ascii="Arial" w:hAnsi="Arial" w:cs="Arial"/>
        </w:rPr>
        <w:t xml:space="preserve">further </w:t>
      </w:r>
      <w:r w:rsidRPr="007B3872">
        <w:rPr>
          <w:rFonts w:ascii="Arial" w:hAnsi="Arial" w:cs="Arial"/>
        </w:rPr>
        <w:t>imped</w:t>
      </w:r>
      <w:r w:rsidR="0040450D">
        <w:rPr>
          <w:rFonts w:ascii="Arial" w:hAnsi="Arial" w:cs="Arial"/>
        </w:rPr>
        <w:t>ing</w:t>
      </w:r>
      <w:r w:rsidRPr="007B3872">
        <w:rPr>
          <w:rFonts w:ascii="Arial" w:hAnsi="Arial" w:cs="Arial"/>
        </w:rPr>
        <w:t xml:space="preserve"> water delivery.</w:t>
      </w:r>
      <w:r w:rsidR="0040450D">
        <w:rPr>
          <w:rFonts w:ascii="Arial" w:hAnsi="Arial" w:cs="Arial"/>
        </w:rPr>
        <w:t xml:space="preserve"> Altered redox conditions from plant photosynthesis in the lower river are highly corrosive for screening components. </w:t>
      </w:r>
      <w:r w:rsidRPr="007B3872">
        <w:rPr>
          <w:rFonts w:ascii="Arial" w:hAnsi="Arial" w:cs="Arial"/>
        </w:rPr>
        <w:t xml:space="preserve">Irrigators </w:t>
      </w:r>
      <w:r w:rsidR="0040450D">
        <w:rPr>
          <w:rFonts w:ascii="Arial" w:hAnsi="Arial" w:cs="Arial"/>
        </w:rPr>
        <w:t xml:space="preserve">spend enormous amounts of energy combating water stargrass every growing season. </w:t>
      </w:r>
    </w:p>
    <w:p w14:paraId="39816C47" w14:textId="4F5B23A1" w:rsidR="0040450D" w:rsidRDefault="0040450D" w:rsidP="003B79FD">
      <w:pPr>
        <w:rPr>
          <w:rFonts w:ascii="Arial" w:hAnsi="Arial" w:cs="Arial"/>
        </w:rPr>
      </w:pPr>
    </w:p>
    <w:p w14:paraId="7672CA0D" w14:textId="77777777" w:rsidR="00E31108" w:rsidRDefault="00E31108" w:rsidP="003B79FD">
      <w:pPr>
        <w:rPr>
          <w:rFonts w:ascii="Arial" w:hAnsi="Arial" w:cs="Arial"/>
        </w:rPr>
      </w:pPr>
    </w:p>
    <w:p w14:paraId="0CD0DCD4" w14:textId="3E499D92" w:rsidR="007B3872" w:rsidRDefault="007B3872" w:rsidP="008B3F88">
      <w:pPr>
        <w:jc w:val="center"/>
        <w:rPr>
          <w:rFonts w:ascii="Arial" w:hAnsi="Arial" w:cs="Arial"/>
        </w:rPr>
      </w:pPr>
      <w:r w:rsidRPr="007B3872">
        <w:rPr>
          <w:rFonts w:ascii="Arial" w:hAnsi="Arial" w:cs="Arial"/>
          <w:noProof/>
        </w:rPr>
        <w:drawing>
          <wp:inline distT="0" distB="0" distL="0" distR="0" wp14:anchorId="40DA004D" wp14:editId="6F37AC6D">
            <wp:extent cx="3657600" cy="2743200"/>
            <wp:effectExtent l="0" t="0" r="0" b="0"/>
            <wp:docPr id="21" name="Picture 5">
              <a:extLst xmlns:a="http://schemas.openxmlformats.org/drawingml/2006/main">
                <a:ext uri="{FF2B5EF4-FFF2-40B4-BE49-F238E27FC236}">
                  <a16:creationId xmlns:a16="http://schemas.microsoft.com/office/drawing/2014/main" id="{5698B97A-3822-1249-9F43-4D39FCBE1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5698B97A-3822-1249-9F43-4D39FCBE1446}"/>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658911" cy="2744183"/>
                    </a:xfrm>
                    <a:prstGeom prst="rect">
                      <a:avLst/>
                    </a:prstGeom>
                  </pic:spPr>
                </pic:pic>
              </a:graphicData>
            </a:graphic>
          </wp:inline>
        </w:drawing>
      </w:r>
    </w:p>
    <w:p w14:paraId="7F4A16F1" w14:textId="50DB2FE6" w:rsidR="003763C7" w:rsidRPr="008B3F88" w:rsidRDefault="00310A89" w:rsidP="003B79FD">
      <w:pPr>
        <w:rPr>
          <w:rFonts w:ascii="Arial" w:hAnsi="Arial" w:cs="Arial"/>
          <w:sz w:val="22"/>
          <w:szCs w:val="22"/>
        </w:rPr>
      </w:pPr>
      <w:bookmarkStart w:id="9" w:name="_Ref103772453"/>
      <w:bookmarkStart w:id="10" w:name="_Toc106628140"/>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4</w:t>
      </w:r>
      <w:r w:rsidRPr="008B3F88">
        <w:rPr>
          <w:rFonts w:ascii="Arial" w:hAnsi="Arial" w:cs="Arial"/>
          <w:sz w:val="22"/>
          <w:szCs w:val="22"/>
        </w:rPr>
        <w:fldChar w:fldCharType="end"/>
      </w:r>
      <w:r w:rsidRPr="008B3F88">
        <w:rPr>
          <w:rFonts w:ascii="Arial" w:hAnsi="Arial" w:cs="Arial"/>
          <w:sz w:val="22"/>
          <w:szCs w:val="22"/>
        </w:rPr>
        <w:t>.</w:t>
      </w:r>
      <w:r w:rsidR="000D6FCF" w:rsidRPr="008B3F88">
        <w:rPr>
          <w:rFonts w:ascii="Arial" w:hAnsi="Arial" w:cs="Arial"/>
          <w:sz w:val="22"/>
          <w:szCs w:val="22"/>
        </w:rPr>
        <w:t xml:space="preserve"> </w:t>
      </w:r>
      <w:r w:rsidR="007B3872" w:rsidRPr="008B3F88">
        <w:rPr>
          <w:rFonts w:ascii="Arial" w:hAnsi="Arial" w:cs="Arial"/>
          <w:sz w:val="22"/>
          <w:szCs w:val="22"/>
        </w:rPr>
        <w:t>Private irrigation intake located within dense water stargrass bed, Benton City, WA.</w:t>
      </w:r>
      <w:bookmarkEnd w:id="9"/>
      <w:bookmarkEnd w:id="10"/>
      <w:r w:rsidR="007B3872" w:rsidRPr="008B3F88">
        <w:rPr>
          <w:rFonts w:ascii="Arial" w:hAnsi="Arial" w:cs="Arial"/>
          <w:sz w:val="22"/>
          <w:szCs w:val="22"/>
        </w:rPr>
        <w:t xml:space="preserve"> </w:t>
      </w:r>
    </w:p>
    <w:p w14:paraId="3450297F" w14:textId="6235D79F" w:rsidR="008131F8" w:rsidRPr="007B3872" w:rsidRDefault="00AA6F26" w:rsidP="00AA6F26">
      <w:pPr>
        <w:rPr>
          <w:rFonts w:ascii="Arial" w:hAnsi="Arial" w:cs="Arial"/>
        </w:rPr>
      </w:pPr>
      <w:r w:rsidRPr="00034F61">
        <w:rPr>
          <w:rFonts w:ascii="Arial" w:hAnsi="Arial" w:cs="Arial"/>
        </w:rPr>
        <w:lastRenderedPageBreak/>
        <w:t>More recently</w:t>
      </w:r>
      <w:r w:rsidR="003426EE" w:rsidRPr="00034F61">
        <w:rPr>
          <w:rFonts w:ascii="Arial" w:hAnsi="Arial" w:cs="Arial"/>
        </w:rPr>
        <w:t xml:space="preserve">, </w:t>
      </w:r>
      <w:r w:rsidR="000D6FCF" w:rsidRPr="00034F61">
        <w:rPr>
          <w:rFonts w:ascii="Arial" w:hAnsi="Arial" w:cs="Arial"/>
        </w:rPr>
        <w:t>Benton County Mosquito Control District</w:t>
      </w:r>
      <w:r w:rsidR="0040450D" w:rsidRPr="00034F61">
        <w:rPr>
          <w:rFonts w:ascii="Arial" w:hAnsi="Arial" w:cs="Arial"/>
        </w:rPr>
        <w:t xml:space="preserve"> determined </w:t>
      </w:r>
      <w:r w:rsidRPr="00034F61">
        <w:rPr>
          <w:rFonts w:ascii="Arial" w:hAnsi="Arial" w:cs="Arial"/>
        </w:rPr>
        <w:t xml:space="preserve">water stargrass </w:t>
      </w:r>
      <w:r w:rsidR="005B78EC" w:rsidRPr="00034F61">
        <w:rPr>
          <w:rFonts w:ascii="Arial" w:hAnsi="Arial" w:cs="Arial"/>
        </w:rPr>
        <w:t xml:space="preserve">may be </w:t>
      </w:r>
      <w:r w:rsidRPr="00034F61">
        <w:rPr>
          <w:rFonts w:ascii="Arial" w:hAnsi="Arial" w:cs="Arial"/>
        </w:rPr>
        <w:t>impact</w:t>
      </w:r>
      <w:r w:rsidR="005B78EC" w:rsidRPr="00034F61">
        <w:rPr>
          <w:rFonts w:ascii="Arial" w:hAnsi="Arial" w:cs="Arial"/>
        </w:rPr>
        <w:t>ing</w:t>
      </w:r>
      <w:r w:rsidR="003426EE" w:rsidRPr="00034F61">
        <w:rPr>
          <w:rFonts w:ascii="Arial" w:hAnsi="Arial" w:cs="Arial"/>
        </w:rPr>
        <w:t xml:space="preserve"> </w:t>
      </w:r>
      <w:r w:rsidRPr="00034F61">
        <w:rPr>
          <w:rFonts w:ascii="Arial" w:hAnsi="Arial" w:cs="Arial"/>
        </w:rPr>
        <w:t xml:space="preserve">local public health. Flowing river water is slowed </w:t>
      </w:r>
      <w:r w:rsidR="000D6FCF" w:rsidRPr="00034F61">
        <w:rPr>
          <w:rFonts w:ascii="Arial" w:hAnsi="Arial" w:cs="Arial"/>
        </w:rPr>
        <w:t>by</w:t>
      </w:r>
      <w:r w:rsidRPr="00034F61">
        <w:rPr>
          <w:rFonts w:ascii="Arial" w:hAnsi="Arial" w:cs="Arial"/>
        </w:rPr>
        <w:t xml:space="preserve"> dense water stargrass growth resulting in </w:t>
      </w:r>
      <w:r w:rsidR="003426EE" w:rsidRPr="00034F61">
        <w:rPr>
          <w:rFonts w:ascii="Arial" w:hAnsi="Arial" w:cs="Arial"/>
        </w:rPr>
        <w:t xml:space="preserve">marshy, </w:t>
      </w:r>
      <w:r w:rsidRPr="00034F61">
        <w:rPr>
          <w:rFonts w:ascii="Arial" w:hAnsi="Arial" w:cs="Arial"/>
        </w:rPr>
        <w:t xml:space="preserve">ponded areas that </w:t>
      </w:r>
      <w:r w:rsidR="000D6FCF" w:rsidRPr="00034F61">
        <w:rPr>
          <w:rFonts w:ascii="Arial" w:hAnsi="Arial" w:cs="Arial"/>
        </w:rPr>
        <w:t>are</w:t>
      </w:r>
      <w:r w:rsidRPr="00034F61">
        <w:rPr>
          <w:rFonts w:ascii="Arial" w:hAnsi="Arial" w:cs="Arial"/>
        </w:rPr>
        <w:t xml:space="preserve"> </w:t>
      </w:r>
      <w:r w:rsidR="0040450D" w:rsidRPr="00034F61">
        <w:rPr>
          <w:rFonts w:ascii="Arial" w:hAnsi="Arial" w:cs="Arial"/>
        </w:rPr>
        <w:t xml:space="preserve">excellent </w:t>
      </w:r>
      <w:r w:rsidRPr="00034F61">
        <w:rPr>
          <w:rFonts w:ascii="Arial" w:hAnsi="Arial" w:cs="Arial"/>
        </w:rPr>
        <w:t xml:space="preserve">breeding grounds for </w:t>
      </w:r>
      <w:r w:rsidR="003763C7" w:rsidRPr="00034F61">
        <w:rPr>
          <w:rFonts w:ascii="Arial" w:hAnsi="Arial" w:cs="Arial"/>
        </w:rPr>
        <w:t xml:space="preserve">nuisance and </w:t>
      </w:r>
      <w:r w:rsidRPr="00034F61">
        <w:rPr>
          <w:rFonts w:ascii="Arial" w:hAnsi="Arial" w:cs="Arial"/>
        </w:rPr>
        <w:t>disease carrying mosquitos.</w:t>
      </w:r>
      <w:r w:rsidR="003426EE" w:rsidRPr="00034F61">
        <w:rPr>
          <w:rFonts w:ascii="Arial" w:hAnsi="Arial" w:cs="Arial"/>
        </w:rPr>
        <w:t xml:space="preserve"> </w:t>
      </w:r>
      <w:r w:rsidR="003763C7" w:rsidRPr="00034F61">
        <w:rPr>
          <w:rFonts w:ascii="Arial" w:hAnsi="Arial" w:cs="Arial"/>
        </w:rPr>
        <w:t>These</w:t>
      </w:r>
      <w:r w:rsidR="003763C7" w:rsidRPr="007B3872">
        <w:rPr>
          <w:rFonts w:ascii="Arial" w:hAnsi="Arial" w:cs="Arial"/>
        </w:rPr>
        <w:t xml:space="preserve"> marsh areas are difficult to treat with traditional </w:t>
      </w:r>
      <w:r w:rsidR="000D6FCF">
        <w:rPr>
          <w:rFonts w:ascii="Arial" w:hAnsi="Arial" w:cs="Arial"/>
        </w:rPr>
        <w:t xml:space="preserve">pesticide </w:t>
      </w:r>
      <w:r w:rsidR="003763C7" w:rsidRPr="007B3872">
        <w:rPr>
          <w:rFonts w:ascii="Arial" w:hAnsi="Arial" w:cs="Arial"/>
        </w:rPr>
        <w:t xml:space="preserve">methods due to the standing stocks of biomass. </w:t>
      </w:r>
      <w:r w:rsidR="008131F8" w:rsidRPr="007B3872">
        <w:rPr>
          <w:rFonts w:ascii="Arial" w:hAnsi="Arial" w:cs="Arial"/>
        </w:rPr>
        <w:t xml:space="preserve">Disease carrying mosquitos are increasingly common on the lower Yakima River, especially in areas of dense water stargrass growth, such as the Yakima Delta, West Richland, and Benton City (A. </w:t>
      </w:r>
      <w:proofErr w:type="spellStart"/>
      <w:r w:rsidR="008131F8" w:rsidRPr="007B3872">
        <w:rPr>
          <w:rFonts w:ascii="Arial" w:hAnsi="Arial" w:cs="Arial"/>
        </w:rPr>
        <w:t>Beehler</w:t>
      </w:r>
      <w:proofErr w:type="spellEnd"/>
      <w:r w:rsidR="008131F8" w:rsidRPr="007B3872">
        <w:rPr>
          <w:rFonts w:ascii="Arial" w:hAnsi="Arial" w:cs="Arial"/>
        </w:rPr>
        <w:t xml:space="preserve">, Benton County Mosquito Control, personal communication). Public health may also be impacted </w:t>
      </w:r>
      <w:r w:rsidR="000D6FCF">
        <w:rPr>
          <w:rFonts w:ascii="Arial" w:hAnsi="Arial" w:cs="Arial"/>
        </w:rPr>
        <w:t>by an increased</w:t>
      </w:r>
      <w:r w:rsidR="00287705" w:rsidRPr="007B3872">
        <w:rPr>
          <w:rFonts w:ascii="Arial" w:hAnsi="Arial" w:cs="Arial"/>
        </w:rPr>
        <w:t xml:space="preserve"> likelihood for water</w:t>
      </w:r>
      <w:r w:rsidR="00087622" w:rsidRPr="007B3872">
        <w:rPr>
          <w:rFonts w:ascii="Arial" w:hAnsi="Arial" w:cs="Arial"/>
        </w:rPr>
        <w:t>-</w:t>
      </w:r>
      <w:r w:rsidR="008131F8" w:rsidRPr="007B3872">
        <w:rPr>
          <w:rFonts w:ascii="Arial" w:hAnsi="Arial" w:cs="Arial"/>
        </w:rPr>
        <w:t>born</w:t>
      </w:r>
      <w:r w:rsidR="00087622" w:rsidRPr="007B3872">
        <w:rPr>
          <w:rFonts w:ascii="Arial" w:hAnsi="Arial" w:cs="Arial"/>
        </w:rPr>
        <w:t>e</w:t>
      </w:r>
      <w:r w:rsidR="008131F8" w:rsidRPr="007B3872">
        <w:rPr>
          <w:rFonts w:ascii="Arial" w:hAnsi="Arial" w:cs="Arial"/>
        </w:rPr>
        <w:t xml:space="preserve"> pathogens and </w:t>
      </w:r>
      <w:r w:rsidR="00287705" w:rsidRPr="007B3872">
        <w:rPr>
          <w:rFonts w:ascii="Arial" w:hAnsi="Arial" w:cs="Arial"/>
        </w:rPr>
        <w:t>harmful algal blooms (HABs)</w:t>
      </w:r>
      <w:r w:rsidR="000D6FCF">
        <w:rPr>
          <w:rFonts w:ascii="Arial" w:hAnsi="Arial" w:cs="Arial"/>
        </w:rPr>
        <w:t xml:space="preserve"> due to </w:t>
      </w:r>
      <w:r w:rsidR="000D6FCF" w:rsidRPr="007B3872">
        <w:rPr>
          <w:rFonts w:ascii="Arial" w:hAnsi="Arial" w:cs="Arial"/>
        </w:rPr>
        <w:t>slow</w:t>
      </w:r>
      <w:r w:rsidR="000D6FCF">
        <w:rPr>
          <w:rFonts w:ascii="Arial" w:hAnsi="Arial" w:cs="Arial"/>
        </w:rPr>
        <w:t>ed</w:t>
      </w:r>
      <w:r w:rsidR="000D6FCF" w:rsidRPr="007B3872">
        <w:rPr>
          <w:rFonts w:ascii="Arial" w:hAnsi="Arial" w:cs="Arial"/>
        </w:rPr>
        <w:t xml:space="preserve"> river flows</w:t>
      </w:r>
      <w:r w:rsidR="000D6FCF">
        <w:rPr>
          <w:rFonts w:ascii="Arial" w:hAnsi="Arial" w:cs="Arial"/>
        </w:rPr>
        <w:t xml:space="preserve"> and </w:t>
      </w:r>
      <w:r w:rsidR="000D6FCF" w:rsidRPr="007B3872">
        <w:rPr>
          <w:rFonts w:ascii="Arial" w:hAnsi="Arial" w:cs="Arial"/>
        </w:rPr>
        <w:t>warming the waters</w:t>
      </w:r>
      <w:r w:rsidR="000D6FCF">
        <w:rPr>
          <w:rFonts w:ascii="Arial" w:hAnsi="Arial" w:cs="Arial"/>
        </w:rPr>
        <w:t xml:space="preserve">. </w:t>
      </w:r>
      <w:r w:rsidR="00287705" w:rsidRPr="007B3872">
        <w:rPr>
          <w:rFonts w:ascii="Arial" w:hAnsi="Arial" w:cs="Arial"/>
        </w:rPr>
        <w:t>HABs have become increasingly common within the Yakima Delta. “R. Dawson (Benton Franklin Health District) noted that in 35 years of public health, the first time he encountered a bloom was 5 years ago, now it is a regular occurrence” (</w:t>
      </w:r>
      <w:r w:rsidR="00287705" w:rsidRPr="008E00A1">
        <w:rPr>
          <w:rFonts w:ascii="Arial" w:hAnsi="Arial" w:cs="Arial"/>
          <w:color w:val="000000" w:themeColor="text1"/>
        </w:rPr>
        <w:t>Tri-</w:t>
      </w:r>
      <w:r w:rsidR="00B407FB">
        <w:rPr>
          <w:rFonts w:ascii="Arial" w:hAnsi="Arial" w:cs="Arial"/>
          <w:color w:val="000000" w:themeColor="text1"/>
        </w:rPr>
        <w:t>C</w:t>
      </w:r>
      <w:r w:rsidR="00287705" w:rsidRPr="008E00A1">
        <w:rPr>
          <w:rFonts w:ascii="Arial" w:hAnsi="Arial" w:cs="Arial"/>
          <w:color w:val="000000" w:themeColor="text1"/>
        </w:rPr>
        <w:t>ity Herald, September 2</w:t>
      </w:r>
      <w:r w:rsidR="008E00A1" w:rsidRPr="008E00A1">
        <w:rPr>
          <w:rFonts w:ascii="Arial" w:hAnsi="Arial" w:cs="Arial"/>
          <w:color w:val="000000" w:themeColor="text1"/>
        </w:rPr>
        <w:t>4</w:t>
      </w:r>
      <w:r w:rsidR="00287705" w:rsidRPr="008E00A1">
        <w:rPr>
          <w:rFonts w:ascii="Arial" w:hAnsi="Arial" w:cs="Arial"/>
          <w:color w:val="000000" w:themeColor="text1"/>
        </w:rPr>
        <w:t>, 2021</w:t>
      </w:r>
      <w:r w:rsidR="008E00A1" w:rsidRPr="008E00A1">
        <w:rPr>
          <w:rFonts w:ascii="Arial" w:hAnsi="Arial" w:cs="Arial"/>
          <w:color w:val="000000" w:themeColor="text1"/>
        </w:rPr>
        <w:t>; https://www.tri-cityherald.com/article254474533.html</w:t>
      </w:r>
      <w:r w:rsidR="00287705" w:rsidRPr="007B3872">
        <w:rPr>
          <w:rFonts w:ascii="Arial" w:hAnsi="Arial" w:cs="Arial"/>
        </w:rPr>
        <w:t xml:space="preserve">). </w:t>
      </w:r>
    </w:p>
    <w:p w14:paraId="45238538" w14:textId="77777777" w:rsidR="008131F8" w:rsidRPr="007B3872" w:rsidRDefault="008131F8" w:rsidP="00AA6F26">
      <w:pPr>
        <w:rPr>
          <w:rFonts w:ascii="Arial" w:hAnsi="Arial" w:cs="Arial"/>
        </w:rPr>
      </w:pPr>
    </w:p>
    <w:p w14:paraId="5409093D" w14:textId="326F9C37" w:rsidR="003763C7" w:rsidRDefault="003763C7" w:rsidP="00AA6F26">
      <w:pPr>
        <w:rPr>
          <w:rFonts w:ascii="Arial" w:hAnsi="Arial" w:cs="Arial"/>
        </w:rPr>
      </w:pPr>
      <w:r w:rsidRPr="007B3872">
        <w:rPr>
          <w:rFonts w:ascii="Arial" w:hAnsi="Arial" w:cs="Arial"/>
        </w:rPr>
        <w:t xml:space="preserve">Likewise, river enthusiasts are finding the recreational quality of the river degraded. </w:t>
      </w:r>
      <w:r w:rsidR="00287705" w:rsidRPr="007B3872">
        <w:rPr>
          <w:rFonts w:ascii="Arial" w:hAnsi="Arial" w:cs="Arial"/>
        </w:rPr>
        <w:t>Water stargrass impedes anglers, boaters, and swimmers</w:t>
      </w:r>
      <w:r w:rsidR="008B3F88">
        <w:rPr>
          <w:rFonts w:ascii="Arial" w:hAnsi="Arial" w:cs="Arial"/>
        </w:rPr>
        <w:t xml:space="preserve"> (Figure 5)</w:t>
      </w:r>
      <w:r w:rsidR="00287705" w:rsidRPr="007B3872">
        <w:rPr>
          <w:rFonts w:ascii="Arial" w:hAnsi="Arial" w:cs="Arial"/>
        </w:rPr>
        <w:t xml:space="preserve">. Fishing lines are caught in the dense grass, kayakers and canoes are unable to paddle through the vegetation, and long strands of water stargrass clogs </w:t>
      </w:r>
      <w:r w:rsidR="00DC56E8" w:rsidRPr="007B3872">
        <w:rPr>
          <w:rFonts w:ascii="Arial" w:hAnsi="Arial" w:cs="Arial"/>
        </w:rPr>
        <w:t xml:space="preserve">motor </w:t>
      </w:r>
      <w:r w:rsidR="00287705" w:rsidRPr="007B3872">
        <w:rPr>
          <w:rFonts w:ascii="Arial" w:hAnsi="Arial" w:cs="Arial"/>
        </w:rPr>
        <w:t>boat propellers. The lower Yakima River is a popular summertime destination for outdoor recreation enthusiasts in the Tri-</w:t>
      </w:r>
      <w:r w:rsidR="00B407FB">
        <w:rPr>
          <w:rFonts w:ascii="Arial" w:hAnsi="Arial" w:cs="Arial"/>
        </w:rPr>
        <w:t>C</w:t>
      </w:r>
      <w:r w:rsidR="00287705" w:rsidRPr="007B3872">
        <w:rPr>
          <w:rFonts w:ascii="Arial" w:hAnsi="Arial" w:cs="Arial"/>
        </w:rPr>
        <w:t xml:space="preserve">ities, however, continued nuisance plant growth has </w:t>
      </w:r>
      <w:r w:rsidR="00DC56E8" w:rsidRPr="007B3872">
        <w:rPr>
          <w:rFonts w:ascii="Arial" w:hAnsi="Arial" w:cs="Arial"/>
        </w:rPr>
        <w:t xml:space="preserve">impaired the </w:t>
      </w:r>
      <w:r w:rsidR="00287705" w:rsidRPr="007B3872">
        <w:rPr>
          <w:rFonts w:ascii="Arial" w:hAnsi="Arial" w:cs="Arial"/>
        </w:rPr>
        <w:t xml:space="preserve">recreation value. </w:t>
      </w:r>
    </w:p>
    <w:p w14:paraId="00755CD2" w14:textId="31768D80" w:rsidR="008B3F88" w:rsidRDefault="008B3F88" w:rsidP="00AA6F26">
      <w:pPr>
        <w:rPr>
          <w:rFonts w:ascii="Arial" w:hAnsi="Arial" w:cs="Arial"/>
        </w:rPr>
      </w:pPr>
    </w:p>
    <w:p w14:paraId="2C1F3D98" w14:textId="627095CF" w:rsidR="008B3F88" w:rsidRDefault="008B3F88" w:rsidP="005A7398">
      <w:pPr>
        <w:jc w:val="center"/>
        <w:rPr>
          <w:rFonts w:ascii="Arial" w:hAnsi="Arial" w:cs="Arial"/>
        </w:rPr>
      </w:pPr>
      <w:r>
        <w:rPr>
          <w:rFonts w:ascii="Arial" w:hAnsi="Arial" w:cs="Arial"/>
          <w:noProof/>
        </w:rPr>
        <w:drawing>
          <wp:inline distT="0" distB="0" distL="0" distR="0" wp14:anchorId="1AEE3BCD" wp14:editId="23C563ED">
            <wp:extent cx="4170160" cy="27743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SC_095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171535" cy="2775230"/>
                    </a:xfrm>
                    <a:prstGeom prst="rect">
                      <a:avLst/>
                    </a:prstGeom>
                  </pic:spPr>
                </pic:pic>
              </a:graphicData>
            </a:graphic>
          </wp:inline>
        </w:drawing>
      </w:r>
    </w:p>
    <w:p w14:paraId="679DF1ED" w14:textId="2388AF7E" w:rsidR="008B3F88" w:rsidRPr="007B3872" w:rsidRDefault="008B3F88" w:rsidP="00AA6F26">
      <w:pPr>
        <w:rPr>
          <w:rFonts w:ascii="Arial" w:hAnsi="Arial" w:cs="Arial"/>
        </w:rPr>
      </w:pPr>
      <w:bookmarkStart w:id="11" w:name="_Toc106628141"/>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5</w:t>
      </w:r>
      <w:r w:rsidRPr="008B3F88">
        <w:rPr>
          <w:rFonts w:ascii="Arial" w:hAnsi="Arial" w:cs="Arial"/>
          <w:sz w:val="22"/>
          <w:szCs w:val="22"/>
        </w:rPr>
        <w:fldChar w:fldCharType="end"/>
      </w:r>
      <w:r w:rsidRPr="008B3F88">
        <w:rPr>
          <w:rFonts w:ascii="Arial" w:hAnsi="Arial" w:cs="Arial"/>
          <w:sz w:val="22"/>
          <w:szCs w:val="22"/>
        </w:rPr>
        <w:t xml:space="preserve">. </w:t>
      </w:r>
      <w:r>
        <w:rPr>
          <w:rFonts w:ascii="Arial" w:hAnsi="Arial" w:cs="Arial"/>
          <w:sz w:val="22"/>
          <w:szCs w:val="22"/>
        </w:rPr>
        <w:t>Dense water stargrass growth at Yakima River Recreation Access, Benton County.</w:t>
      </w:r>
      <w:bookmarkEnd w:id="11"/>
      <w:r>
        <w:rPr>
          <w:rFonts w:ascii="Arial" w:hAnsi="Arial" w:cs="Arial"/>
          <w:sz w:val="22"/>
          <w:szCs w:val="22"/>
        </w:rPr>
        <w:t xml:space="preserve"> </w:t>
      </w:r>
    </w:p>
    <w:p w14:paraId="551F0A1A" w14:textId="5DD0DF65" w:rsidR="00287705" w:rsidRPr="007B3872" w:rsidRDefault="00287705" w:rsidP="00287705">
      <w:pPr>
        <w:pStyle w:val="Heading2"/>
        <w:rPr>
          <w:rFonts w:ascii="Arial" w:hAnsi="Arial" w:cs="Arial"/>
        </w:rPr>
      </w:pPr>
      <w:bookmarkStart w:id="12" w:name="_Toc106628108"/>
      <w:r w:rsidRPr="007B3872">
        <w:rPr>
          <w:rFonts w:ascii="Arial" w:hAnsi="Arial" w:cs="Arial"/>
        </w:rPr>
        <w:t xml:space="preserve">1.2 </w:t>
      </w:r>
      <w:r w:rsidR="00CF09CF" w:rsidRPr="007B3872">
        <w:rPr>
          <w:rFonts w:ascii="Arial" w:hAnsi="Arial" w:cs="Arial"/>
        </w:rPr>
        <w:t xml:space="preserve">Lower Yakima River </w:t>
      </w:r>
      <w:r w:rsidRPr="007B3872">
        <w:rPr>
          <w:rFonts w:ascii="Arial" w:hAnsi="Arial" w:cs="Arial"/>
        </w:rPr>
        <w:t>Water Stargrass Research</w:t>
      </w:r>
      <w:bookmarkEnd w:id="12"/>
    </w:p>
    <w:p w14:paraId="1469BDF1" w14:textId="243DC95E" w:rsidR="00AA6F26" w:rsidRPr="008E00A1" w:rsidRDefault="00AA6F26" w:rsidP="008E00A1">
      <w:pPr>
        <w:pStyle w:val="Body"/>
      </w:pPr>
      <w:r w:rsidRPr="007B3872">
        <w:rPr>
          <w:rFonts w:cs="Arial"/>
        </w:rPr>
        <w:t xml:space="preserve">In response to problematic water stargrass growth, </w:t>
      </w:r>
      <w:r w:rsidR="00200221" w:rsidRPr="007B3872">
        <w:rPr>
          <w:rFonts w:cs="Arial"/>
        </w:rPr>
        <w:t xml:space="preserve">the </w:t>
      </w:r>
      <w:r w:rsidRPr="007B3872">
        <w:rPr>
          <w:rFonts w:cs="Arial"/>
        </w:rPr>
        <w:t>USGS</w:t>
      </w:r>
      <w:r w:rsidR="000D6FCF">
        <w:rPr>
          <w:rFonts w:cs="Arial"/>
        </w:rPr>
        <w:t xml:space="preserve"> and South Yakima Conservation District</w:t>
      </w:r>
      <w:r w:rsidRPr="007B3872">
        <w:rPr>
          <w:rFonts w:cs="Arial"/>
        </w:rPr>
        <w:t xml:space="preserve"> monitored the river </w:t>
      </w:r>
      <w:r w:rsidR="0040450D">
        <w:rPr>
          <w:rFonts w:cs="Arial"/>
        </w:rPr>
        <w:t xml:space="preserve">and plant growth </w:t>
      </w:r>
      <w:r w:rsidR="00200221" w:rsidRPr="007B3872">
        <w:rPr>
          <w:rFonts w:cs="Arial"/>
        </w:rPr>
        <w:t xml:space="preserve">in the early 2000s. Their findings are presented in the </w:t>
      </w:r>
      <w:r w:rsidRPr="007B3872">
        <w:rPr>
          <w:rFonts w:cs="Arial"/>
          <w:i/>
        </w:rPr>
        <w:t>Assessment of Eutrophication in the Lower Yakima River Basin, Washington</w:t>
      </w:r>
      <w:r w:rsidRPr="007B3872">
        <w:rPr>
          <w:rFonts w:cs="Arial"/>
        </w:rPr>
        <w:t xml:space="preserve">; subsequently referred to </w:t>
      </w:r>
      <w:r w:rsidR="0040450D">
        <w:rPr>
          <w:rFonts w:cs="Arial"/>
        </w:rPr>
        <w:t xml:space="preserve">herein </w:t>
      </w:r>
      <w:r w:rsidRPr="007B3872">
        <w:rPr>
          <w:rFonts w:cs="Arial"/>
        </w:rPr>
        <w:t xml:space="preserve">as the ‘Eutrophication Study’ (Wise </w:t>
      </w:r>
      <w:r w:rsidRPr="007B3872">
        <w:rPr>
          <w:rFonts w:cs="Arial"/>
        </w:rPr>
        <w:lastRenderedPageBreak/>
        <w:t xml:space="preserve">et al. 2009). </w:t>
      </w:r>
      <w:r w:rsidR="00200221" w:rsidRPr="007B3872">
        <w:rPr>
          <w:rFonts w:cs="Arial"/>
        </w:rPr>
        <w:t>The study</w:t>
      </w:r>
      <w:r w:rsidRPr="007B3872">
        <w:rPr>
          <w:rFonts w:cs="Arial"/>
        </w:rPr>
        <w:t xml:space="preserve"> </w:t>
      </w:r>
      <w:r w:rsidR="00200221" w:rsidRPr="007B3872">
        <w:rPr>
          <w:rFonts w:cs="Arial"/>
        </w:rPr>
        <w:t>provided a first step</w:t>
      </w:r>
      <w:r w:rsidRPr="007B3872">
        <w:rPr>
          <w:rFonts w:cs="Arial"/>
        </w:rPr>
        <w:t xml:space="preserve"> in understanding large-scale relationships between water quality (temperature, pH, </w:t>
      </w:r>
      <w:r w:rsidR="00AD7296">
        <w:rPr>
          <w:rFonts w:cs="Arial"/>
        </w:rPr>
        <w:t>dissolved oxygen</w:t>
      </w:r>
      <w:r w:rsidRPr="007B3872">
        <w:rPr>
          <w:rFonts w:cs="Arial"/>
        </w:rPr>
        <w:t>, conductivity, and turbidity), nutrients, and abundant aquatic plant growth. The Eutrophication Study surmised that light availability as influenced by turbidity, phytoplankton abundance, and water depth, was more likely to limit macrophyte growth than nutrient availability. Wise et al. (2009) mention that the development of management actions to mitigate water stargrass would require further detailed research into the complex relationships between aquatic plant growth, nutrients,</w:t>
      </w:r>
      <w:r w:rsidR="00AD7296">
        <w:rPr>
          <w:rFonts w:cs="Arial"/>
        </w:rPr>
        <w:t xml:space="preserve"> dissolved oxygen</w:t>
      </w:r>
      <w:r w:rsidRPr="007B3872">
        <w:rPr>
          <w:rFonts w:cs="Arial"/>
        </w:rPr>
        <w:t>, and pH, by utilizing continuous monitoring on a more refined reach-scale. The authors also noted that, “</w:t>
      </w:r>
      <w:r w:rsidRPr="007B3872">
        <w:rPr>
          <w:rFonts w:cs="Arial"/>
          <w:i/>
        </w:rPr>
        <w:t xml:space="preserve">Data from [additional] monitoring could help in model development and in assessing the effectiveness of future water quality management actions” </w:t>
      </w:r>
      <w:r w:rsidRPr="007B3872">
        <w:rPr>
          <w:rFonts w:cs="Arial"/>
        </w:rPr>
        <w:t>(pg. 58, Wise et al. 2009).</w:t>
      </w:r>
      <w:r w:rsidR="008E00A1" w:rsidRPr="008E00A1">
        <w:t xml:space="preserve"> </w:t>
      </w:r>
    </w:p>
    <w:p w14:paraId="37A87CE0" w14:textId="4E90CB2F" w:rsidR="005969DA" w:rsidRPr="007B3872" w:rsidRDefault="00200221" w:rsidP="005969DA">
      <w:pPr>
        <w:rPr>
          <w:rFonts w:ascii="Arial" w:hAnsi="Arial" w:cs="Arial"/>
        </w:rPr>
      </w:pPr>
      <w:r w:rsidRPr="007B3872">
        <w:rPr>
          <w:rFonts w:ascii="Arial" w:hAnsi="Arial" w:cs="Arial"/>
        </w:rPr>
        <w:t xml:space="preserve">In 2018, </w:t>
      </w:r>
      <w:r w:rsidR="00AA6F26" w:rsidRPr="007B3872">
        <w:rPr>
          <w:rFonts w:ascii="Arial" w:hAnsi="Arial" w:cs="Arial"/>
        </w:rPr>
        <w:t>Benton Conservation District (BCD</w:t>
      </w:r>
      <w:r w:rsidRPr="007B3872">
        <w:rPr>
          <w:rFonts w:ascii="Arial" w:hAnsi="Arial" w:cs="Arial"/>
        </w:rPr>
        <w:t xml:space="preserve">) and </w:t>
      </w:r>
      <w:r w:rsidR="00AA6F26" w:rsidRPr="007B3872">
        <w:rPr>
          <w:rFonts w:ascii="Arial" w:hAnsi="Arial" w:cs="Arial"/>
        </w:rPr>
        <w:t>USGS, initiated a</w:t>
      </w:r>
      <w:r w:rsidR="00854EB6" w:rsidRPr="007B3872">
        <w:rPr>
          <w:rFonts w:ascii="Arial" w:hAnsi="Arial" w:cs="Arial"/>
        </w:rPr>
        <w:t xml:space="preserve"> three</w:t>
      </w:r>
      <w:r w:rsidR="002552AD" w:rsidRPr="007B3872">
        <w:rPr>
          <w:rFonts w:ascii="Arial" w:hAnsi="Arial" w:cs="Arial"/>
        </w:rPr>
        <w:t>-</w:t>
      </w:r>
      <w:r w:rsidR="00854EB6" w:rsidRPr="007B3872">
        <w:rPr>
          <w:rFonts w:ascii="Arial" w:hAnsi="Arial" w:cs="Arial"/>
        </w:rPr>
        <w:t>year</w:t>
      </w:r>
      <w:r w:rsidR="00AA6F26" w:rsidRPr="007B3872">
        <w:rPr>
          <w:rFonts w:ascii="Arial" w:hAnsi="Arial" w:cs="Arial"/>
        </w:rPr>
        <w:t xml:space="preserve"> comprehensive </w:t>
      </w:r>
      <w:r w:rsidRPr="007B3872">
        <w:rPr>
          <w:rFonts w:ascii="Arial" w:hAnsi="Arial" w:cs="Arial"/>
        </w:rPr>
        <w:t xml:space="preserve">study of </w:t>
      </w:r>
      <w:r w:rsidR="00854EB6" w:rsidRPr="007B3872">
        <w:rPr>
          <w:rFonts w:ascii="Arial" w:hAnsi="Arial" w:cs="Arial"/>
        </w:rPr>
        <w:t xml:space="preserve">the relationships between </w:t>
      </w:r>
      <w:r w:rsidRPr="007B3872">
        <w:rPr>
          <w:rFonts w:ascii="Arial" w:hAnsi="Arial" w:cs="Arial"/>
        </w:rPr>
        <w:t xml:space="preserve">water stargrass </w:t>
      </w:r>
      <w:r w:rsidR="00854EB6" w:rsidRPr="007B3872">
        <w:rPr>
          <w:rFonts w:ascii="Arial" w:hAnsi="Arial" w:cs="Arial"/>
        </w:rPr>
        <w:t xml:space="preserve">biomass </w:t>
      </w:r>
      <w:r w:rsidRPr="007B3872">
        <w:rPr>
          <w:rFonts w:ascii="Arial" w:hAnsi="Arial" w:cs="Arial"/>
        </w:rPr>
        <w:t xml:space="preserve">and water quality </w:t>
      </w:r>
      <w:r w:rsidR="00854EB6" w:rsidRPr="007B3872">
        <w:rPr>
          <w:rFonts w:ascii="Arial" w:hAnsi="Arial" w:cs="Arial"/>
        </w:rPr>
        <w:t xml:space="preserve">on the lowest part of the Yakima River in Benton County. </w:t>
      </w:r>
      <w:r w:rsidR="005969DA" w:rsidRPr="007B3872">
        <w:rPr>
          <w:rFonts w:ascii="Arial" w:hAnsi="Arial" w:cs="Arial"/>
        </w:rPr>
        <w:t xml:space="preserve">We developed this project with multiple local, county, state, tribal, and federal agencies in response to the severe aquatic vegetation growth that has impaired function in the lower Yakima, especially in drought years. The Yakima River Basin is considered one of the most vulnerable watersheds in Washington State for climate change impacts, with summers predicted to become warmer and dryer (Pickett 2016). As water demands in the basin increase, it is imperative that the question of how to improve lower Yakima water quality, </w:t>
      </w:r>
      <w:r w:rsidR="000D6FCF">
        <w:rPr>
          <w:rFonts w:ascii="Arial" w:hAnsi="Arial" w:cs="Arial"/>
        </w:rPr>
        <w:t xml:space="preserve">quantity and ecosystem function </w:t>
      </w:r>
      <w:r w:rsidR="005969DA" w:rsidRPr="007B3872">
        <w:rPr>
          <w:rFonts w:ascii="Arial" w:hAnsi="Arial" w:cs="Arial"/>
        </w:rPr>
        <w:t xml:space="preserve">are addressed. The </w:t>
      </w:r>
      <w:r w:rsidR="0040450D">
        <w:rPr>
          <w:rFonts w:ascii="Arial" w:hAnsi="Arial" w:cs="Arial"/>
        </w:rPr>
        <w:t xml:space="preserve">three year </w:t>
      </w:r>
      <w:r w:rsidR="005969DA" w:rsidRPr="007B3872">
        <w:rPr>
          <w:rFonts w:ascii="Arial" w:hAnsi="Arial" w:cs="Arial"/>
        </w:rPr>
        <w:t xml:space="preserve">study was designed </w:t>
      </w:r>
      <w:r w:rsidR="0040450D">
        <w:rPr>
          <w:rFonts w:ascii="Arial" w:hAnsi="Arial" w:cs="Arial"/>
        </w:rPr>
        <w:t xml:space="preserve">by BCD and USGS </w:t>
      </w:r>
      <w:r w:rsidR="005969DA" w:rsidRPr="007B3872">
        <w:rPr>
          <w:rFonts w:ascii="Arial" w:hAnsi="Arial" w:cs="Arial"/>
        </w:rPr>
        <w:t xml:space="preserve">to </w:t>
      </w:r>
      <w:r w:rsidR="0040450D">
        <w:rPr>
          <w:rFonts w:ascii="Arial" w:hAnsi="Arial" w:cs="Arial"/>
        </w:rPr>
        <w:t>support the development of management</w:t>
      </w:r>
      <w:r w:rsidR="005969DA" w:rsidRPr="007B3872">
        <w:rPr>
          <w:rFonts w:ascii="Arial" w:hAnsi="Arial" w:cs="Arial"/>
        </w:rPr>
        <w:t xml:space="preserve"> recommendations based on the most up to date science regarding the causes and effects of water stargrass growth, hydrology and water quality. </w:t>
      </w:r>
      <w:r w:rsidR="0040450D">
        <w:rPr>
          <w:rFonts w:ascii="Arial" w:hAnsi="Arial" w:cs="Arial"/>
        </w:rPr>
        <w:t>To</w:t>
      </w:r>
      <w:r w:rsidR="005969DA" w:rsidRPr="007B3872">
        <w:rPr>
          <w:rFonts w:ascii="Arial" w:hAnsi="Arial" w:cs="Arial"/>
        </w:rPr>
        <w:t xml:space="preserve"> effectively </w:t>
      </w:r>
      <w:r w:rsidR="0040450D">
        <w:rPr>
          <w:rFonts w:ascii="Arial" w:hAnsi="Arial" w:cs="Arial"/>
        </w:rPr>
        <w:t>manage</w:t>
      </w:r>
      <w:r w:rsidR="005969DA" w:rsidRPr="007B3872">
        <w:rPr>
          <w:rFonts w:ascii="Arial" w:hAnsi="Arial" w:cs="Arial"/>
        </w:rPr>
        <w:t xml:space="preserve"> the impacts of water stargrass </w:t>
      </w:r>
      <w:r w:rsidR="0040450D">
        <w:rPr>
          <w:rFonts w:ascii="Arial" w:hAnsi="Arial" w:cs="Arial"/>
        </w:rPr>
        <w:t xml:space="preserve">on the lower Yakima </w:t>
      </w:r>
      <w:r w:rsidR="005969DA" w:rsidRPr="007B3872">
        <w:rPr>
          <w:rFonts w:ascii="Arial" w:hAnsi="Arial" w:cs="Arial"/>
        </w:rPr>
        <w:t>it</w:t>
      </w:r>
      <w:r w:rsidR="0040450D">
        <w:rPr>
          <w:rFonts w:ascii="Arial" w:hAnsi="Arial" w:cs="Arial"/>
        </w:rPr>
        <w:t>’</w:t>
      </w:r>
      <w:r w:rsidR="005969DA" w:rsidRPr="007B3872">
        <w:rPr>
          <w:rFonts w:ascii="Arial" w:hAnsi="Arial" w:cs="Arial"/>
        </w:rPr>
        <w:t xml:space="preserve">s imperative that the </w:t>
      </w:r>
      <w:r w:rsidR="0040450D">
        <w:rPr>
          <w:rFonts w:ascii="Arial" w:hAnsi="Arial" w:cs="Arial"/>
        </w:rPr>
        <w:t>“</w:t>
      </w:r>
      <w:r w:rsidR="005969DA" w:rsidRPr="007B3872">
        <w:rPr>
          <w:rFonts w:ascii="Arial" w:hAnsi="Arial" w:cs="Arial"/>
        </w:rPr>
        <w:t>push and pull</w:t>
      </w:r>
      <w:r w:rsidR="0040450D">
        <w:rPr>
          <w:rFonts w:ascii="Arial" w:hAnsi="Arial" w:cs="Arial"/>
        </w:rPr>
        <w:t>”</w:t>
      </w:r>
      <w:r w:rsidR="005969DA" w:rsidRPr="007B3872">
        <w:rPr>
          <w:rFonts w:ascii="Arial" w:hAnsi="Arial" w:cs="Arial"/>
        </w:rPr>
        <w:t xml:space="preserve"> relationships between the river’s primary producers and water quality are understood. </w:t>
      </w:r>
    </w:p>
    <w:p w14:paraId="55CB6B4D" w14:textId="77777777" w:rsidR="005969DA" w:rsidRPr="007B3872" w:rsidRDefault="005969DA" w:rsidP="000B5462">
      <w:pPr>
        <w:rPr>
          <w:rFonts w:ascii="Arial" w:hAnsi="Arial" w:cs="Arial"/>
        </w:rPr>
      </w:pPr>
    </w:p>
    <w:p w14:paraId="77E03F36" w14:textId="30EB83E1" w:rsidR="000B5462" w:rsidRPr="007B3872" w:rsidRDefault="005969DA" w:rsidP="000B5462">
      <w:pPr>
        <w:rPr>
          <w:rFonts w:ascii="Arial" w:hAnsi="Arial" w:cs="Arial"/>
        </w:rPr>
      </w:pPr>
      <w:r w:rsidRPr="007B3872">
        <w:rPr>
          <w:rFonts w:ascii="Arial" w:hAnsi="Arial" w:cs="Arial"/>
        </w:rPr>
        <w:t xml:space="preserve">To aid in our understanding of these dynamic relationships, water quality sensors were installed </w:t>
      </w:r>
      <w:r w:rsidR="0040450D">
        <w:rPr>
          <w:rFonts w:ascii="Arial" w:hAnsi="Arial" w:cs="Arial"/>
        </w:rPr>
        <w:t xml:space="preserve">on the lower Yakima </w:t>
      </w:r>
      <w:r w:rsidRPr="007B3872">
        <w:rPr>
          <w:rFonts w:ascii="Arial" w:hAnsi="Arial" w:cs="Arial"/>
        </w:rPr>
        <w:t xml:space="preserve">at </w:t>
      </w:r>
      <w:r w:rsidR="00854EB6" w:rsidRPr="007B3872">
        <w:rPr>
          <w:rFonts w:ascii="Arial" w:hAnsi="Arial" w:cs="Arial"/>
        </w:rPr>
        <w:t xml:space="preserve">three locations </w:t>
      </w:r>
      <w:r w:rsidR="0086645F" w:rsidRPr="007B3872">
        <w:rPr>
          <w:rFonts w:ascii="Arial" w:hAnsi="Arial" w:cs="Arial"/>
        </w:rPr>
        <w:t xml:space="preserve">with varied </w:t>
      </w:r>
      <w:r w:rsidRPr="007B3872">
        <w:rPr>
          <w:rFonts w:ascii="Arial" w:hAnsi="Arial" w:cs="Arial"/>
        </w:rPr>
        <w:t xml:space="preserve">hydrologic conditions and established plant biomass populations. Continuous water quality monitoring sensors were installed at </w:t>
      </w:r>
      <w:r w:rsidR="002552AD" w:rsidRPr="007B3872">
        <w:rPr>
          <w:rFonts w:ascii="Arial" w:hAnsi="Arial" w:cs="Arial"/>
        </w:rPr>
        <w:t>Prosser</w:t>
      </w:r>
      <w:r w:rsidRPr="007B3872">
        <w:rPr>
          <w:rFonts w:ascii="Arial" w:hAnsi="Arial" w:cs="Arial"/>
        </w:rPr>
        <w:t xml:space="preserve"> (RM 4</w:t>
      </w:r>
      <w:r w:rsidR="00E518AA" w:rsidRPr="007B3872">
        <w:rPr>
          <w:rFonts w:ascii="Arial" w:hAnsi="Arial" w:cs="Arial"/>
        </w:rPr>
        <w:t>6.8</w:t>
      </w:r>
      <w:r w:rsidRPr="007B3872">
        <w:rPr>
          <w:rFonts w:ascii="Arial" w:hAnsi="Arial" w:cs="Arial"/>
        </w:rPr>
        <w:t>) below the dam,</w:t>
      </w:r>
      <w:r w:rsidR="002552AD" w:rsidRPr="007B3872">
        <w:rPr>
          <w:rFonts w:ascii="Arial" w:hAnsi="Arial" w:cs="Arial"/>
        </w:rPr>
        <w:t xml:space="preserve"> Benton City</w:t>
      </w:r>
      <w:r w:rsidRPr="007B3872">
        <w:rPr>
          <w:rFonts w:ascii="Arial" w:hAnsi="Arial" w:cs="Arial"/>
        </w:rPr>
        <w:t xml:space="preserve"> (RM 3</w:t>
      </w:r>
      <w:r w:rsidR="00E518AA" w:rsidRPr="007B3872">
        <w:rPr>
          <w:rFonts w:ascii="Arial" w:hAnsi="Arial" w:cs="Arial"/>
        </w:rPr>
        <w:t xml:space="preserve">0) </w:t>
      </w:r>
      <w:r w:rsidR="002552AD" w:rsidRPr="007B3872">
        <w:rPr>
          <w:rFonts w:ascii="Arial" w:hAnsi="Arial" w:cs="Arial"/>
        </w:rPr>
        <w:t>and West Richland</w:t>
      </w:r>
      <w:r w:rsidRPr="007B3872">
        <w:rPr>
          <w:rFonts w:ascii="Arial" w:hAnsi="Arial" w:cs="Arial"/>
        </w:rPr>
        <w:t xml:space="preserve"> (RM </w:t>
      </w:r>
      <w:r w:rsidR="00E518AA" w:rsidRPr="007B3872">
        <w:rPr>
          <w:rFonts w:ascii="Arial" w:hAnsi="Arial" w:cs="Arial"/>
        </w:rPr>
        <w:t>7.5</w:t>
      </w:r>
      <w:r w:rsidRPr="007B3872">
        <w:rPr>
          <w:rFonts w:ascii="Arial" w:hAnsi="Arial" w:cs="Arial"/>
        </w:rPr>
        <w:t>)</w:t>
      </w:r>
      <w:r w:rsidR="00CD039E" w:rsidRPr="007B3872">
        <w:rPr>
          <w:rFonts w:ascii="Arial" w:hAnsi="Arial" w:cs="Arial"/>
        </w:rPr>
        <w:t xml:space="preserve">. Each USGS station </w:t>
      </w:r>
      <w:r w:rsidR="002552AD" w:rsidRPr="007B3872">
        <w:rPr>
          <w:rFonts w:ascii="Arial" w:hAnsi="Arial" w:cs="Arial"/>
        </w:rPr>
        <w:t xml:space="preserve">recorded temperature, </w:t>
      </w:r>
      <w:r w:rsidR="00AD7296">
        <w:rPr>
          <w:rFonts w:ascii="Arial" w:hAnsi="Arial" w:cs="Arial"/>
        </w:rPr>
        <w:t>dissolved oxygen</w:t>
      </w:r>
      <w:r w:rsidR="002552AD" w:rsidRPr="007B3872">
        <w:rPr>
          <w:rFonts w:ascii="Arial" w:hAnsi="Arial" w:cs="Arial"/>
        </w:rPr>
        <w:t>, pH, turbidity, conductivity, photosynthetically active radiation (PAR) and river level. Continuous nitrates were collected at the lowest two stations providing the first comprehensive in-stream nitrate record for the lower Yakima River. During the growing season</w:t>
      </w:r>
      <w:r w:rsidR="00CD039E" w:rsidRPr="007B3872">
        <w:rPr>
          <w:rFonts w:ascii="Arial" w:hAnsi="Arial" w:cs="Arial"/>
        </w:rPr>
        <w:t xml:space="preserve"> (June – September)</w:t>
      </w:r>
      <w:r w:rsidR="002552AD" w:rsidRPr="007B3872">
        <w:rPr>
          <w:rFonts w:ascii="Arial" w:hAnsi="Arial" w:cs="Arial"/>
        </w:rPr>
        <w:t xml:space="preserve">, biomass densities and percent cover were </w:t>
      </w:r>
      <w:r w:rsidR="00CD039E" w:rsidRPr="007B3872">
        <w:rPr>
          <w:rFonts w:ascii="Arial" w:hAnsi="Arial" w:cs="Arial"/>
        </w:rPr>
        <w:t xml:space="preserve">determined </w:t>
      </w:r>
      <w:r w:rsidR="002552AD" w:rsidRPr="007B3872">
        <w:rPr>
          <w:rFonts w:ascii="Arial" w:hAnsi="Arial" w:cs="Arial"/>
        </w:rPr>
        <w:t xml:space="preserve">at </w:t>
      </w:r>
      <w:r w:rsidR="00CD039E" w:rsidRPr="007B3872">
        <w:rPr>
          <w:rFonts w:ascii="Arial" w:hAnsi="Arial" w:cs="Arial"/>
        </w:rPr>
        <w:t xml:space="preserve">each of </w:t>
      </w:r>
      <w:r w:rsidR="002552AD" w:rsidRPr="007B3872">
        <w:rPr>
          <w:rFonts w:ascii="Arial" w:hAnsi="Arial" w:cs="Arial"/>
        </w:rPr>
        <w:t xml:space="preserve">the </w:t>
      </w:r>
      <w:r w:rsidR="00CD039E" w:rsidRPr="007B3872">
        <w:rPr>
          <w:rFonts w:ascii="Arial" w:hAnsi="Arial" w:cs="Arial"/>
        </w:rPr>
        <w:t xml:space="preserve">cross-sectional channels near the water quality </w:t>
      </w:r>
      <w:r w:rsidR="002552AD" w:rsidRPr="007B3872">
        <w:rPr>
          <w:rFonts w:ascii="Arial" w:hAnsi="Arial" w:cs="Arial"/>
        </w:rPr>
        <w:t>monitoring</w:t>
      </w:r>
      <w:r w:rsidR="00CD039E" w:rsidRPr="007B3872">
        <w:rPr>
          <w:rFonts w:ascii="Arial" w:hAnsi="Arial" w:cs="Arial"/>
        </w:rPr>
        <w:t xml:space="preserve"> stations. USGS analyzed the relationships between the water quality parameters and the </w:t>
      </w:r>
      <w:r w:rsidR="000D6FCF">
        <w:rPr>
          <w:rFonts w:ascii="Arial" w:hAnsi="Arial" w:cs="Arial"/>
        </w:rPr>
        <w:t>plant growth</w:t>
      </w:r>
      <w:r w:rsidR="00CD039E" w:rsidRPr="007B3872">
        <w:rPr>
          <w:rFonts w:ascii="Arial" w:hAnsi="Arial" w:cs="Arial"/>
        </w:rPr>
        <w:t xml:space="preserve">. </w:t>
      </w:r>
    </w:p>
    <w:p w14:paraId="70E5FD70" w14:textId="77777777" w:rsidR="00CD039E" w:rsidRPr="007B3872" w:rsidRDefault="00CD039E" w:rsidP="00AA6F26">
      <w:pPr>
        <w:rPr>
          <w:rFonts w:ascii="Arial" w:hAnsi="Arial" w:cs="Arial"/>
        </w:rPr>
      </w:pPr>
    </w:p>
    <w:p w14:paraId="54C4C7C1" w14:textId="50192094" w:rsidR="00F0072D" w:rsidRPr="00034F61" w:rsidRDefault="00CD039E" w:rsidP="00F0072D">
      <w:pPr>
        <w:rPr>
          <w:rFonts w:ascii="Arial" w:hAnsi="Arial" w:cs="Arial"/>
        </w:rPr>
      </w:pPr>
      <w:r w:rsidRPr="00034F61">
        <w:rPr>
          <w:rFonts w:ascii="Arial" w:hAnsi="Arial" w:cs="Arial"/>
        </w:rPr>
        <w:t xml:space="preserve">The three-year </w:t>
      </w:r>
      <w:r w:rsidR="004F226E" w:rsidRPr="00034F61">
        <w:rPr>
          <w:rFonts w:ascii="Arial" w:hAnsi="Arial" w:cs="Arial"/>
        </w:rPr>
        <w:t>USGS w</w:t>
      </w:r>
      <w:r w:rsidRPr="00034F61">
        <w:rPr>
          <w:rFonts w:ascii="Arial" w:hAnsi="Arial" w:cs="Arial"/>
        </w:rPr>
        <w:t xml:space="preserve">ater stargrass dynamics study highlighted the complex interconnectivity between river hydrology, water quality and water stargrass </w:t>
      </w:r>
      <w:r w:rsidR="0040450D" w:rsidRPr="00034F61">
        <w:rPr>
          <w:rFonts w:ascii="Arial" w:hAnsi="Arial" w:cs="Arial"/>
        </w:rPr>
        <w:t xml:space="preserve">growth </w:t>
      </w:r>
      <w:r w:rsidRPr="00034F61">
        <w:rPr>
          <w:rFonts w:ascii="Arial" w:hAnsi="Arial" w:cs="Arial"/>
        </w:rPr>
        <w:t xml:space="preserve">on the lower Yakima River. </w:t>
      </w:r>
      <w:r w:rsidR="00F0072D" w:rsidRPr="00034F61">
        <w:rPr>
          <w:rFonts w:ascii="Arial" w:hAnsi="Arial" w:cs="Arial"/>
        </w:rPr>
        <w:t xml:space="preserve">Site-specific channel characteristics greatly influenced biomass growth properties with the greatest areal biomass (in grams dry weight per meter squared) measured at the location with the deepest, slowest waters (Prosser). Conversely, the location with the swiftest flowing waters displayed the lowest areal </w:t>
      </w:r>
      <w:r w:rsidR="00F0072D" w:rsidRPr="00034F61">
        <w:rPr>
          <w:rFonts w:ascii="Arial" w:hAnsi="Arial" w:cs="Arial"/>
        </w:rPr>
        <w:lastRenderedPageBreak/>
        <w:t xml:space="preserve">biomass and percent cover (West Richland). Variability in hydrology between water-years impacted biomass growth densities with the greatest amounts of plant biomass measured at all sites in the 2019 water-year. Baseflow conditions in 2019 had the lowest sustained baseflows of the years monitored. In addition, 2018 showed the highest spring flows and the lowest end of growing season biomass. (Figure </w:t>
      </w:r>
      <w:r w:rsidR="008B3F88">
        <w:rPr>
          <w:rFonts w:ascii="Arial" w:hAnsi="Arial" w:cs="Arial"/>
        </w:rPr>
        <w:t>6</w:t>
      </w:r>
      <w:r w:rsidR="00F0072D" w:rsidRPr="00034F61">
        <w:rPr>
          <w:rFonts w:ascii="Arial" w:hAnsi="Arial" w:cs="Arial"/>
        </w:rPr>
        <w:t xml:space="preserve"> and Figure </w:t>
      </w:r>
      <w:r w:rsidR="008B3F88">
        <w:rPr>
          <w:rFonts w:ascii="Arial" w:hAnsi="Arial" w:cs="Arial"/>
        </w:rPr>
        <w:t>7</w:t>
      </w:r>
      <w:r w:rsidR="00F0072D" w:rsidRPr="00034F61">
        <w:rPr>
          <w:rFonts w:ascii="Arial" w:hAnsi="Arial" w:cs="Arial"/>
        </w:rPr>
        <w:t xml:space="preserve">). </w:t>
      </w:r>
    </w:p>
    <w:p w14:paraId="72A0BF36" w14:textId="77777777" w:rsidR="00F0072D" w:rsidRDefault="00F0072D" w:rsidP="00F0072D"/>
    <w:p w14:paraId="3FC0059E" w14:textId="40BA2224" w:rsidR="00F0072D" w:rsidRDefault="00F0072D" w:rsidP="00AA6F26">
      <w:pPr>
        <w:rPr>
          <w:rFonts w:ascii="Arial" w:hAnsi="Arial" w:cs="Arial"/>
        </w:rPr>
      </w:pPr>
      <w:r>
        <w:rPr>
          <w:rFonts w:ascii="Arial" w:hAnsi="Arial" w:cs="Arial"/>
          <w:noProof/>
        </w:rPr>
        <w:drawing>
          <wp:inline distT="0" distB="0" distL="0" distR="0" wp14:anchorId="3FBCA462" wp14:editId="42FB0D42">
            <wp:extent cx="5715000" cy="3898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_USGS_WSG.png"/>
                    <pic:cNvPicPr/>
                  </pic:nvPicPr>
                  <pic:blipFill>
                    <a:blip r:embed="rId42">
                      <a:extLst>
                        <a:ext uri="{28A0092B-C50C-407E-A947-70E740481C1C}">
                          <a14:useLocalDpi xmlns:a14="http://schemas.microsoft.com/office/drawing/2010/main" val="0"/>
                        </a:ext>
                      </a:extLst>
                    </a:blip>
                    <a:stretch>
                      <a:fillRect/>
                    </a:stretch>
                  </pic:blipFill>
                  <pic:spPr>
                    <a:xfrm>
                      <a:off x="0" y="0"/>
                      <a:ext cx="5715000" cy="3898900"/>
                    </a:xfrm>
                    <a:prstGeom prst="rect">
                      <a:avLst/>
                    </a:prstGeom>
                  </pic:spPr>
                </pic:pic>
              </a:graphicData>
            </a:graphic>
          </wp:inline>
        </w:drawing>
      </w:r>
    </w:p>
    <w:p w14:paraId="6CDD503B" w14:textId="06B03585" w:rsidR="00F0072D" w:rsidRPr="008B3F88" w:rsidRDefault="00F0072D" w:rsidP="00AA6F26">
      <w:pPr>
        <w:rPr>
          <w:rFonts w:ascii="Arial" w:hAnsi="Arial" w:cs="Arial"/>
          <w:sz w:val="22"/>
          <w:szCs w:val="22"/>
        </w:rPr>
      </w:pPr>
      <w:bookmarkStart w:id="13" w:name="_Toc106628142"/>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6</w:t>
      </w:r>
      <w:r w:rsidRPr="008B3F88">
        <w:rPr>
          <w:rFonts w:ascii="Arial" w:hAnsi="Arial" w:cs="Arial"/>
          <w:sz w:val="22"/>
          <w:szCs w:val="22"/>
        </w:rPr>
        <w:fldChar w:fldCharType="end"/>
      </w:r>
      <w:r w:rsidRPr="008B3F88">
        <w:rPr>
          <w:rFonts w:ascii="Arial" w:hAnsi="Arial" w:cs="Arial"/>
          <w:sz w:val="22"/>
          <w:szCs w:val="22"/>
        </w:rPr>
        <w:t>. Comparison of lower Yakima River flow during growing season of plant biomass (March – October) at Kiona for USGS study period of 2018 - 2020. The 2000 – 2017 mean daily streamflow is provided for comparison (used with permission from Sheibley et al 2022).</w:t>
      </w:r>
      <w:bookmarkEnd w:id="13"/>
      <w:r w:rsidRPr="008B3F88">
        <w:rPr>
          <w:rFonts w:ascii="Arial" w:hAnsi="Arial" w:cs="Arial"/>
          <w:sz w:val="22"/>
          <w:szCs w:val="22"/>
        </w:rPr>
        <w:t xml:space="preserve">   </w:t>
      </w:r>
    </w:p>
    <w:p w14:paraId="3C7796EB" w14:textId="5FA56955" w:rsidR="00F0072D" w:rsidRDefault="00F0072D" w:rsidP="005A7398">
      <w:pPr>
        <w:jc w:val="center"/>
        <w:rPr>
          <w:rFonts w:ascii="Arial" w:hAnsi="Arial" w:cs="Arial"/>
        </w:rPr>
      </w:pPr>
      <w:r>
        <w:rPr>
          <w:rFonts w:ascii="Arial" w:hAnsi="Arial" w:cs="Arial"/>
          <w:noProof/>
        </w:rPr>
        <w:lastRenderedPageBreak/>
        <w:drawing>
          <wp:inline distT="0" distB="0" distL="0" distR="0" wp14:anchorId="157B9160" wp14:editId="4084C825">
            <wp:extent cx="4478694" cy="3967612"/>
            <wp:effectExtent l="0" t="0" r="444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_USGS_WSG.png"/>
                    <pic:cNvPicPr/>
                  </pic:nvPicPr>
                  <pic:blipFill>
                    <a:blip r:embed="rId43">
                      <a:extLst>
                        <a:ext uri="{28A0092B-C50C-407E-A947-70E740481C1C}">
                          <a14:useLocalDpi xmlns:a14="http://schemas.microsoft.com/office/drawing/2010/main" val="0"/>
                        </a:ext>
                      </a:extLst>
                    </a:blip>
                    <a:stretch>
                      <a:fillRect/>
                    </a:stretch>
                  </pic:blipFill>
                  <pic:spPr>
                    <a:xfrm>
                      <a:off x="0" y="0"/>
                      <a:ext cx="4478694" cy="3967612"/>
                    </a:xfrm>
                    <a:prstGeom prst="rect">
                      <a:avLst/>
                    </a:prstGeom>
                  </pic:spPr>
                </pic:pic>
              </a:graphicData>
            </a:graphic>
          </wp:inline>
        </w:drawing>
      </w:r>
    </w:p>
    <w:p w14:paraId="67C6D8CA" w14:textId="14E65834" w:rsidR="00F0072D" w:rsidRPr="008B3F88" w:rsidRDefault="00F0072D" w:rsidP="00AA6F26">
      <w:pPr>
        <w:rPr>
          <w:rFonts w:ascii="Arial" w:hAnsi="Arial" w:cs="Arial"/>
          <w:sz w:val="22"/>
          <w:szCs w:val="22"/>
        </w:rPr>
      </w:pPr>
      <w:bookmarkStart w:id="14" w:name="_Toc106628143"/>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7</w:t>
      </w:r>
      <w:r w:rsidRPr="008B3F88">
        <w:rPr>
          <w:rFonts w:ascii="Arial" w:hAnsi="Arial" w:cs="Arial"/>
          <w:sz w:val="22"/>
          <w:szCs w:val="22"/>
        </w:rPr>
        <w:fldChar w:fldCharType="end"/>
      </w:r>
      <w:r w:rsidRPr="008B3F88">
        <w:rPr>
          <w:rFonts w:ascii="Arial" w:hAnsi="Arial" w:cs="Arial"/>
          <w:sz w:val="22"/>
          <w:szCs w:val="22"/>
        </w:rPr>
        <w:t>. Example of Water Stargrass biomass at Kiona. End of growing season biomass for 2018, 2019, and 2020 are circled. 2019 had the highest end of season biomass (used with permission from Sheibley et. al 2022).</w:t>
      </w:r>
      <w:bookmarkEnd w:id="14"/>
      <w:r w:rsidRPr="008B3F88">
        <w:rPr>
          <w:rFonts w:ascii="Arial" w:hAnsi="Arial" w:cs="Arial"/>
          <w:sz w:val="22"/>
          <w:szCs w:val="22"/>
        </w:rPr>
        <w:t xml:space="preserve"> </w:t>
      </w:r>
    </w:p>
    <w:p w14:paraId="14E7BFC0" w14:textId="77777777" w:rsidR="007A1042" w:rsidRPr="007B3872" w:rsidRDefault="007A1042" w:rsidP="00AA6F26">
      <w:pPr>
        <w:rPr>
          <w:rFonts w:ascii="Arial" w:hAnsi="Arial" w:cs="Arial"/>
        </w:rPr>
      </w:pPr>
    </w:p>
    <w:p w14:paraId="6F0DA671" w14:textId="50F3A616" w:rsidR="00F0072D" w:rsidRPr="00F0072D" w:rsidRDefault="004F226E" w:rsidP="00F0072D">
      <w:pPr>
        <w:rPr>
          <w:rFonts w:ascii="Arial" w:hAnsi="Arial" w:cs="Arial"/>
        </w:rPr>
      </w:pPr>
      <w:r w:rsidRPr="00F0072D">
        <w:rPr>
          <w:rFonts w:ascii="Arial" w:hAnsi="Arial" w:cs="Arial"/>
        </w:rPr>
        <w:t xml:space="preserve">The </w:t>
      </w:r>
      <w:r w:rsidR="0040450D" w:rsidRPr="00F0072D">
        <w:rPr>
          <w:rFonts w:ascii="Arial" w:hAnsi="Arial" w:cs="Arial"/>
        </w:rPr>
        <w:t xml:space="preserve">complex </w:t>
      </w:r>
      <w:r w:rsidRPr="00F0072D">
        <w:rPr>
          <w:rFonts w:ascii="Arial" w:hAnsi="Arial" w:cs="Arial"/>
        </w:rPr>
        <w:t>relationship</w:t>
      </w:r>
      <w:r w:rsidR="007A1042" w:rsidRPr="00F0072D">
        <w:rPr>
          <w:rFonts w:ascii="Arial" w:hAnsi="Arial" w:cs="Arial"/>
        </w:rPr>
        <w:t>s</w:t>
      </w:r>
      <w:r w:rsidRPr="00F0072D">
        <w:rPr>
          <w:rFonts w:ascii="Arial" w:hAnsi="Arial" w:cs="Arial"/>
        </w:rPr>
        <w:t xml:space="preserve"> between water stargrass</w:t>
      </w:r>
      <w:r w:rsidR="0040450D" w:rsidRPr="00F0072D">
        <w:rPr>
          <w:rFonts w:ascii="Arial" w:hAnsi="Arial" w:cs="Arial"/>
        </w:rPr>
        <w:t xml:space="preserve"> plant density and site hydrology</w:t>
      </w:r>
      <w:r w:rsidRPr="00F0072D">
        <w:rPr>
          <w:rFonts w:ascii="Arial" w:hAnsi="Arial" w:cs="Arial"/>
        </w:rPr>
        <w:t xml:space="preserve"> impact</w:t>
      </w:r>
      <w:r w:rsidR="0040450D" w:rsidRPr="00F0072D">
        <w:rPr>
          <w:rFonts w:ascii="Arial" w:hAnsi="Arial" w:cs="Arial"/>
        </w:rPr>
        <w:t>ed</w:t>
      </w:r>
      <w:r w:rsidRPr="00F0072D">
        <w:rPr>
          <w:rFonts w:ascii="Arial" w:hAnsi="Arial" w:cs="Arial"/>
        </w:rPr>
        <w:t xml:space="preserve"> </w:t>
      </w:r>
      <w:r w:rsidR="0040450D" w:rsidRPr="00F0072D">
        <w:rPr>
          <w:rFonts w:ascii="Arial" w:hAnsi="Arial" w:cs="Arial"/>
        </w:rPr>
        <w:t xml:space="preserve">the daily magnitude </w:t>
      </w:r>
      <w:r w:rsidR="00F0072D" w:rsidRPr="00F0072D">
        <w:rPr>
          <w:rFonts w:ascii="Arial" w:hAnsi="Arial" w:cs="Arial"/>
        </w:rPr>
        <w:t>in the highs and lows</w:t>
      </w:r>
      <w:r w:rsidR="0040450D" w:rsidRPr="00F0072D">
        <w:rPr>
          <w:rFonts w:ascii="Arial" w:hAnsi="Arial" w:cs="Arial"/>
        </w:rPr>
        <w:t xml:space="preserve"> for dissolved oxygen and pH</w:t>
      </w:r>
      <w:r w:rsidR="00F0072D" w:rsidRPr="00F0072D">
        <w:rPr>
          <w:rFonts w:ascii="Arial" w:hAnsi="Arial" w:cs="Arial"/>
        </w:rPr>
        <w:t xml:space="preserve"> with similar trends for both parameters</w:t>
      </w:r>
      <w:r w:rsidRPr="00F0072D">
        <w:rPr>
          <w:rFonts w:ascii="Arial" w:hAnsi="Arial" w:cs="Arial"/>
        </w:rPr>
        <w:t xml:space="preserve">. </w:t>
      </w:r>
      <w:r w:rsidR="00F0072D" w:rsidRPr="00F0072D">
        <w:rPr>
          <w:rFonts w:ascii="Arial" w:hAnsi="Arial" w:cs="Arial"/>
        </w:rPr>
        <w:t xml:space="preserve">Sites with shallower depths (Benton City and West Richland) experienced larger daily swings in dissolved oxygen due to plant photosynthesis and respiration (Figure </w:t>
      </w:r>
      <w:r w:rsidR="008B3F88">
        <w:rPr>
          <w:rFonts w:ascii="Arial" w:hAnsi="Arial" w:cs="Arial"/>
        </w:rPr>
        <w:t>8</w:t>
      </w:r>
      <w:r w:rsidR="00F0072D" w:rsidRPr="00F0072D">
        <w:rPr>
          <w:rFonts w:ascii="Arial" w:hAnsi="Arial" w:cs="Arial"/>
        </w:rPr>
        <w:t xml:space="preserve">). Daily dissolved oxygen swings, however, were most pronounced at Benton City. Shallower river levels at Benton City coupled with the moderate to high plant biomass resulted in the lowest minimum dissolved oxygen levels across all measured sites – with minimums falling well below the state dissolved oxygen threshold of 8 mg/L. Summertime dissolved oxygen conditions were largely favorable for the West Richland monitoring site that experienced both lower amounts of macrophyte growth and swifter waters. </w:t>
      </w:r>
    </w:p>
    <w:p w14:paraId="57166227" w14:textId="149FBF46" w:rsidR="00F0072D" w:rsidRDefault="00F0072D" w:rsidP="00F0072D">
      <w:r>
        <w:rPr>
          <w:rFonts w:ascii="Arial" w:hAnsi="Arial" w:cs="Arial"/>
          <w:noProof/>
        </w:rPr>
        <w:lastRenderedPageBreak/>
        <w:drawing>
          <wp:inline distT="0" distB="0" distL="0" distR="0" wp14:anchorId="4F798D3C" wp14:editId="052C2878">
            <wp:extent cx="5840963" cy="3467628"/>
            <wp:effectExtent l="0" t="0" r="127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_USGS_WSG.png"/>
                    <pic:cNvPicPr/>
                  </pic:nvPicPr>
                  <pic:blipFill>
                    <a:blip r:embed="rId44">
                      <a:extLst>
                        <a:ext uri="{28A0092B-C50C-407E-A947-70E740481C1C}">
                          <a14:useLocalDpi xmlns:a14="http://schemas.microsoft.com/office/drawing/2010/main" val="0"/>
                        </a:ext>
                      </a:extLst>
                    </a:blip>
                    <a:stretch>
                      <a:fillRect/>
                    </a:stretch>
                  </pic:blipFill>
                  <pic:spPr>
                    <a:xfrm>
                      <a:off x="0" y="0"/>
                      <a:ext cx="5840963" cy="3467628"/>
                    </a:xfrm>
                    <a:prstGeom prst="rect">
                      <a:avLst/>
                    </a:prstGeom>
                  </pic:spPr>
                </pic:pic>
              </a:graphicData>
            </a:graphic>
          </wp:inline>
        </w:drawing>
      </w:r>
    </w:p>
    <w:p w14:paraId="3FA61291" w14:textId="2B4DAF07" w:rsidR="00F0072D" w:rsidRPr="008B3F88" w:rsidRDefault="00F0072D" w:rsidP="00F0072D">
      <w:pPr>
        <w:rPr>
          <w:sz w:val="22"/>
          <w:szCs w:val="22"/>
        </w:rPr>
      </w:pPr>
      <w:bookmarkStart w:id="15" w:name="_Toc106628144"/>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8</w:t>
      </w:r>
      <w:r w:rsidRPr="008B3F88">
        <w:rPr>
          <w:rFonts w:ascii="Arial" w:hAnsi="Arial" w:cs="Arial"/>
          <w:sz w:val="22"/>
          <w:szCs w:val="22"/>
        </w:rPr>
        <w:fldChar w:fldCharType="end"/>
      </w:r>
      <w:r w:rsidRPr="008B3F88">
        <w:rPr>
          <w:rFonts w:ascii="Arial" w:hAnsi="Arial" w:cs="Arial"/>
          <w:sz w:val="22"/>
          <w:szCs w:val="22"/>
        </w:rPr>
        <w:t>. Daily Range in Dissolved Oxygen (mg/L) at Prosser, Kiona and Van Giesen (</w:t>
      </w:r>
      <w:proofErr w:type="spellStart"/>
      <w:r w:rsidRPr="008B3F88">
        <w:rPr>
          <w:rFonts w:ascii="Arial" w:hAnsi="Arial" w:cs="Arial"/>
          <w:sz w:val="22"/>
          <w:szCs w:val="22"/>
        </w:rPr>
        <w:t>VanG</w:t>
      </w:r>
      <w:proofErr w:type="spellEnd"/>
      <w:r w:rsidRPr="008B3F88">
        <w:rPr>
          <w:rFonts w:ascii="Arial" w:hAnsi="Arial" w:cs="Arial"/>
          <w:sz w:val="22"/>
          <w:szCs w:val="22"/>
        </w:rPr>
        <w:t>).</w:t>
      </w:r>
      <w:bookmarkEnd w:id="15"/>
      <w:r w:rsidRPr="008B3F88">
        <w:rPr>
          <w:rFonts w:ascii="Arial" w:hAnsi="Arial" w:cs="Arial"/>
          <w:sz w:val="22"/>
          <w:szCs w:val="22"/>
        </w:rPr>
        <w:t xml:space="preserve"> </w:t>
      </w:r>
    </w:p>
    <w:p w14:paraId="3EFE1B66" w14:textId="77777777" w:rsidR="00F0072D" w:rsidRDefault="00F0072D" w:rsidP="00F0072D"/>
    <w:p w14:paraId="656168F9" w14:textId="771C6987" w:rsidR="00F0072D" w:rsidRPr="00F0072D" w:rsidRDefault="00F0072D" w:rsidP="00F0072D">
      <w:pPr>
        <w:rPr>
          <w:rFonts w:ascii="Arial" w:hAnsi="Arial" w:cs="Arial"/>
        </w:rPr>
      </w:pPr>
      <w:r w:rsidRPr="00F0072D">
        <w:rPr>
          <w:rFonts w:ascii="Arial" w:hAnsi="Arial" w:cs="Arial"/>
        </w:rPr>
        <w:t xml:space="preserve">Most surprisingly for the agriculturally driven basin, continuous mean daily nitrate levels remained below 2.0 mg-N/L during the period of record for this study and showed some interesting patterns throughout the growing season (Figure </w:t>
      </w:r>
      <w:r w:rsidR="008B3F88">
        <w:rPr>
          <w:rFonts w:ascii="Arial" w:hAnsi="Arial" w:cs="Arial"/>
        </w:rPr>
        <w:t>9</w:t>
      </w:r>
      <w:r w:rsidRPr="00F0072D">
        <w:rPr>
          <w:rFonts w:ascii="Arial" w:hAnsi="Arial" w:cs="Arial"/>
        </w:rPr>
        <w:t>)</w:t>
      </w:r>
      <w:r w:rsidR="00B407FB">
        <w:rPr>
          <w:rFonts w:ascii="Arial" w:hAnsi="Arial" w:cs="Arial"/>
        </w:rPr>
        <w:t>.</w:t>
      </w:r>
      <w:r w:rsidRPr="00F0072D">
        <w:rPr>
          <w:rFonts w:ascii="Arial" w:hAnsi="Arial" w:cs="Arial"/>
        </w:rPr>
        <w:t xml:space="preserve"> Mean daily nitrate levels fall each spring as spring runoff increased streamflow within </w:t>
      </w:r>
      <w:r>
        <w:rPr>
          <w:rFonts w:ascii="Arial" w:hAnsi="Arial" w:cs="Arial"/>
        </w:rPr>
        <w:t>t</w:t>
      </w:r>
      <w:r w:rsidRPr="00F0072D">
        <w:rPr>
          <w:rFonts w:ascii="Arial" w:hAnsi="Arial" w:cs="Arial"/>
        </w:rPr>
        <w:t>he lower Yakima. However, during the summer baseflow period, a steady increase in nitrates is observed indicating a constant source of nitrate to the river. There is evidence that this increase in nitrates over the summer baseflow period is from agricultural return flows as the nitrates start to level off after the irrigation season ends in October. This data shows that a source of nutrients is provided by the river to potentially fuel water stargrass growth throughout the summer months. However, it is uncertain if nitrates in the river bed are also contributing to plant growth and by how much</w:t>
      </w:r>
      <w:r>
        <w:rPr>
          <w:rFonts w:ascii="Arial" w:hAnsi="Arial" w:cs="Arial"/>
        </w:rPr>
        <w:t xml:space="preserve">. This is </w:t>
      </w:r>
      <w:r w:rsidRPr="00F0072D">
        <w:rPr>
          <w:rFonts w:ascii="Arial" w:hAnsi="Arial" w:cs="Arial"/>
        </w:rPr>
        <w:t>an area that needs further study. It also remains to be seen if the lower levels of nitrate measured at Kiona and Van Giesen are the result of a nutrient sink created by the abundant primary productivity of the lower Yakima River. If this is the case th</w:t>
      </w:r>
      <w:r w:rsidR="00B407FB">
        <w:rPr>
          <w:rFonts w:ascii="Arial" w:hAnsi="Arial" w:cs="Arial"/>
        </w:rPr>
        <w:t>e</w:t>
      </w:r>
      <w:r w:rsidRPr="00F0072D">
        <w:rPr>
          <w:rFonts w:ascii="Arial" w:hAnsi="Arial" w:cs="Arial"/>
        </w:rPr>
        <w:t>n targeted B</w:t>
      </w:r>
      <w:r w:rsidR="00A3514A">
        <w:rPr>
          <w:rFonts w:ascii="Arial" w:hAnsi="Arial" w:cs="Arial"/>
        </w:rPr>
        <w:t xml:space="preserve">est </w:t>
      </w:r>
      <w:r w:rsidRPr="00F0072D">
        <w:rPr>
          <w:rFonts w:ascii="Arial" w:hAnsi="Arial" w:cs="Arial"/>
        </w:rPr>
        <w:t>M</w:t>
      </w:r>
      <w:r w:rsidR="00A3514A">
        <w:rPr>
          <w:rFonts w:ascii="Arial" w:hAnsi="Arial" w:cs="Arial"/>
        </w:rPr>
        <w:t xml:space="preserve">anagement </w:t>
      </w:r>
      <w:r w:rsidRPr="00F0072D">
        <w:rPr>
          <w:rFonts w:ascii="Arial" w:hAnsi="Arial" w:cs="Arial"/>
        </w:rPr>
        <w:t>P</w:t>
      </w:r>
      <w:r w:rsidR="00A3514A">
        <w:rPr>
          <w:rFonts w:ascii="Arial" w:hAnsi="Arial" w:cs="Arial"/>
        </w:rPr>
        <w:t>ractices (BMP</w:t>
      </w:r>
      <w:r w:rsidRPr="00F0072D">
        <w:rPr>
          <w:rFonts w:ascii="Arial" w:hAnsi="Arial" w:cs="Arial"/>
        </w:rPr>
        <w:t>s</w:t>
      </w:r>
      <w:r w:rsidR="00A3514A">
        <w:rPr>
          <w:rFonts w:ascii="Arial" w:hAnsi="Arial" w:cs="Arial"/>
        </w:rPr>
        <w:t>)</w:t>
      </w:r>
      <w:r w:rsidRPr="00F0072D">
        <w:rPr>
          <w:rFonts w:ascii="Arial" w:hAnsi="Arial" w:cs="Arial"/>
        </w:rPr>
        <w:t xml:space="preserve"> for decreased nitrate loading to the lower Yakima may be warranted. The full results of the accompanying study for this recommendation report are detailed in</w:t>
      </w:r>
      <w:r w:rsidRPr="007B3872">
        <w:rPr>
          <w:rFonts w:ascii="Arial" w:hAnsi="Arial" w:cs="Arial"/>
        </w:rPr>
        <w:t xml:space="preserve"> Sheibley </w:t>
      </w:r>
      <w:r>
        <w:rPr>
          <w:rFonts w:ascii="Arial" w:hAnsi="Arial" w:cs="Arial"/>
        </w:rPr>
        <w:t>et al.</w:t>
      </w:r>
      <w:r w:rsidRPr="007B3872">
        <w:rPr>
          <w:rFonts w:ascii="Arial" w:hAnsi="Arial" w:cs="Arial"/>
        </w:rPr>
        <w:t xml:space="preserve"> 2022 and Appel and Sheibley</w:t>
      </w:r>
      <w:r w:rsidR="008B3F88">
        <w:rPr>
          <w:rFonts w:ascii="Arial" w:hAnsi="Arial" w:cs="Arial"/>
        </w:rPr>
        <w:t xml:space="preserve"> 2022. </w:t>
      </w:r>
    </w:p>
    <w:p w14:paraId="6F5818F9" w14:textId="77777777" w:rsidR="00F0072D" w:rsidRDefault="00F0072D" w:rsidP="0040450D">
      <w:pPr>
        <w:rPr>
          <w:rFonts w:ascii="Arial" w:hAnsi="Arial" w:cs="Arial"/>
        </w:rPr>
      </w:pPr>
    </w:p>
    <w:p w14:paraId="5304C392" w14:textId="5D738D02" w:rsidR="00F0072D" w:rsidRDefault="00F0072D" w:rsidP="0040450D">
      <w:pPr>
        <w:rPr>
          <w:rFonts w:ascii="Arial" w:hAnsi="Arial" w:cs="Arial"/>
        </w:rPr>
      </w:pPr>
    </w:p>
    <w:p w14:paraId="4F6107CC" w14:textId="77777777" w:rsidR="00F0072D" w:rsidRDefault="00F0072D" w:rsidP="0040450D">
      <w:pPr>
        <w:rPr>
          <w:rFonts w:ascii="Arial" w:hAnsi="Arial" w:cs="Arial"/>
        </w:rPr>
      </w:pPr>
    </w:p>
    <w:p w14:paraId="195823C8" w14:textId="494AD275" w:rsidR="00F0072D" w:rsidRDefault="00F0072D" w:rsidP="0040450D">
      <w:pPr>
        <w:rPr>
          <w:rFonts w:ascii="Arial" w:hAnsi="Arial" w:cs="Arial"/>
        </w:rPr>
      </w:pPr>
      <w:r>
        <w:rPr>
          <w:rFonts w:ascii="Arial" w:hAnsi="Arial" w:cs="Arial"/>
          <w:noProof/>
        </w:rPr>
        <w:lastRenderedPageBreak/>
        <w:drawing>
          <wp:inline distT="0" distB="0" distL="0" distR="0" wp14:anchorId="449F20E8" wp14:editId="27BE4431">
            <wp:extent cx="5905500" cy="28829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_USGS_WSG.png"/>
                    <pic:cNvPicPr/>
                  </pic:nvPicPr>
                  <pic:blipFill>
                    <a:blip r:embed="rId45">
                      <a:extLst>
                        <a:ext uri="{28A0092B-C50C-407E-A947-70E740481C1C}">
                          <a14:useLocalDpi xmlns:a14="http://schemas.microsoft.com/office/drawing/2010/main" val="0"/>
                        </a:ext>
                      </a:extLst>
                    </a:blip>
                    <a:stretch>
                      <a:fillRect/>
                    </a:stretch>
                  </pic:blipFill>
                  <pic:spPr>
                    <a:xfrm>
                      <a:off x="0" y="0"/>
                      <a:ext cx="5905500" cy="2882900"/>
                    </a:xfrm>
                    <a:prstGeom prst="rect">
                      <a:avLst/>
                    </a:prstGeom>
                  </pic:spPr>
                </pic:pic>
              </a:graphicData>
            </a:graphic>
          </wp:inline>
        </w:drawing>
      </w:r>
    </w:p>
    <w:p w14:paraId="5678B75B" w14:textId="142E41A9" w:rsidR="00F0072D" w:rsidRPr="008B3F88" w:rsidRDefault="00F0072D" w:rsidP="0040450D">
      <w:pPr>
        <w:rPr>
          <w:rFonts w:ascii="Arial" w:hAnsi="Arial" w:cs="Arial"/>
          <w:sz w:val="22"/>
          <w:szCs w:val="22"/>
        </w:rPr>
      </w:pPr>
      <w:bookmarkStart w:id="16" w:name="_Toc106628145"/>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9</w:t>
      </w:r>
      <w:r w:rsidRPr="008B3F88">
        <w:rPr>
          <w:rFonts w:ascii="Arial" w:hAnsi="Arial" w:cs="Arial"/>
          <w:sz w:val="22"/>
          <w:szCs w:val="22"/>
        </w:rPr>
        <w:fldChar w:fldCharType="end"/>
      </w:r>
      <w:r w:rsidRPr="008B3F88">
        <w:rPr>
          <w:rFonts w:ascii="Arial" w:hAnsi="Arial" w:cs="Arial"/>
          <w:sz w:val="22"/>
          <w:szCs w:val="22"/>
        </w:rPr>
        <w:t>. Continuous nitrate measurements at Kiona and Van Giesen in comparison to discharge at Kiona.</w:t>
      </w:r>
      <w:bookmarkEnd w:id="16"/>
      <w:r w:rsidRPr="008B3F88">
        <w:rPr>
          <w:rFonts w:ascii="Arial" w:hAnsi="Arial" w:cs="Arial"/>
          <w:sz w:val="22"/>
          <w:szCs w:val="22"/>
        </w:rPr>
        <w:t xml:space="preserve"> </w:t>
      </w:r>
    </w:p>
    <w:p w14:paraId="5E9DE95D" w14:textId="34D83141" w:rsidR="007B3872" w:rsidRDefault="007B3872" w:rsidP="00AA6F26">
      <w:pPr>
        <w:rPr>
          <w:rFonts w:ascii="Arial" w:hAnsi="Arial" w:cs="Arial"/>
        </w:rPr>
      </w:pPr>
    </w:p>
    <w:p w14:paraId="480B64C3" w14:textId="78256447" w:rsidR="0040450D" w:rsidRDefault="0040450D" w:rsidP="00AA6F26">
      <w:pPr>
        <w:rPr>
          <w:rFonts w:ascii="Arial" w:hAnsi="Arial" w:cs="Arial"/>
        </w:rPr>
      </w:pPr>
    </w:p>
    <w:p w14:paraId="241D0E5B" w14:textId="35852CE1" w:rsidR="00D459D6" w:rsidRPr="007B3872" w:rsidRDefault="0040450D" w:rsidP="00AA6F26">
      <w:pPr>
        <w:rPr>
          <w:rFonts w:ascii="Arial" w:hAnsi="Arial" w:cs="Arial"/>
        </w:rPr>
      </w:pPr>
      <w:r>
        <w:rPr>
          <w:rFonts w:ascii="Arial" w:hAnsi="Arial" w:cs="Arial"/>
        </w:rPr>
        <w:t>In 2020, Pacific Northwest National Laborator</w:t>
      </w:r>
      <w:r w:rsidR="00B407FB">
        <w:rPr>
          <w:rFonts w:ascii="Arial" w:hAnsi="Arial" w:cs="Arial"/>
        </w:rPr>
        <w:t>y</w:t>
      </w:r>
      <w:r>
        <w:rPr>
          <w:rFonts w:ascii="Arial" w:hAnsi="Arial" w:cs="Arial"/>
        </w:rPr>
        <w:t xml:space="preserve"> investigated </w:t>
      </w:r>
      <w:r w:rsidR="003043FA">
        <w:rPr>
          <w:rFonts w:ascii="Arial" w:hAnsi="Arial" w:cs="Arial"/>
        </w:rPr>
        <w:t xml:space="preserve">harvested </w:t>
      </w:r>
      <w:r>
        <w:rPr>
          <w:rFonts w:ascii="Arial" w:hAnsi="Arial" w:cs="Arial"/>
        </w:rPr>
        <w:t xml:space="preserve">water stargrass </w:t>
      </w:r>
      <w:r w:rsidR="003043FA">
        <w:rPr>
          <w:rFonts w:ascii="Arial" w:hAnsi="Arial" w:cs="Arial"/>
        </w:rPr>
        <w:t xml:space="preserve">as a </w:t>
      </w:r>
      <w:r>
        <w:rPr>
          <w:rFonts w:ascii="Arial" w:hAnsi="Arial" w:cs="Arial"/>
        </w:rPr>
        <w:t xml:space="preserve">potential for biofuel feedstock. Using Hydrothermal Liquefaction (HTL) a biomass slurry can be converted to a biocrude and aqueous product which through further catalytic hydrotreatment and distillation can create fuel fractions (Billing and Schmidt, 2020). Water stargrass was screened through a standard characterization process to determine its use as an initial potential HTL feedstock. Results from the initial study indicate that the water stargrass </w:t>
      </w:r>
      <w:r w:rsidR="003043FA">
        <w:rPr>
          <w:rFonts w:ascii="Arial" w:hAnsi="Arial" w:cs="Arial"/>
        </w:rPr>
        <w:t xml:space="preserve">is not an ideal candidate for direct HTL as the </w:t>
      </w:r>
      <w:r>
        <w:rPr>
          <w:rFonts w:ascii="Arial" w:hAnsi="Arial" w:cs="Arial"/>
        </w:rPr>
        <w:t xml:space="preserve">weight ash content of 37% is higher than the </w:t>
      </w:r>
      <w:r w:rsidR="000D6FCF">
        <w:rPr>
          <w:rFonts w:ascii="Arial" w:hAnsi="Arial" w:cs="Arial"/>
        </w:rPr>
        <w:t>&lt;</w:t>
      </w:r>
      <w:r w:rsidR="003043FA">
        <w:rPr>
          <w:rFonts w:ascii="Arial" w:hAnsi="Arial" w:cs="Arial"/>
        </w:rPr>
        <w:t xml:space="preserve">15% ash </w:t>
      </w:r>
      <w:r>
        <w:rPr>
          <w:rFonts w:ascii="Arial" w:hAnsi="Arial" w:cs="Arial"/>
        </w:rPr>
        <w:t>target level</w:t>
      </w:r>
      <w:r w:rsidR="000D6FCF">
        <w:rPr>
          <w:rFonts w:ascii="Arial" w:hAnsi="Arial" w:cs="Arial"/>
        </w:rPr>
        <w:t>. Similarly, t</w:t>
      </w:r>
      <w:r>
        <w:rPr>
          <w:rFonts w:ascii="Arial" w:hAnsi="Arial" w:cs="Arial"/>
        </w:rPr>
        <w:t xml:space="preserve">he dry solids weight percent content of 7.43% is lower than the </w:t>
      </w:r>
      <w:r w:rsidR="000D6FCF">
        <w:rPr>
          <w:rFonts w:ascii="Arial" w:hAnsi="Arial" w:cs="Arial"/>
        </w:rPr>
        <w:t>&gt;</w:t>
      </w:r>
      <w:r w:rsidR="003043FA">
        <w:rPr>
          <w:rFonts w:ascii="Arial" w:hAnsi="Arial" w:cs="Arial"/>
        </w:rPr>
        <w:t xml:space="preserve">15% weight by solids </w:t>
      </w:r>
      <w:r>
        <w:rPr>
          <w:rFonts w:ascii="Arial" w:hAnsi="Arial" w:cs="Arial"/>
        </w:rPr>
        <w:t>target level</w:t>
      </w:r>
      <w:r w:rsidR="003043FA">
        <w:rPr>
          <w:rFonts w:ascii="Arial" w:hAnsi="Arial" w:cs="Arial"/>
        </w:rPr>
        <w:t xml:space="preserve">. </w:t>
      </w:r>
      <w:r w:rsidR="000D6FCF">
        <w:rPr>
          <w:rFonts w:ascii="Arial" w:hAnsi="Arial" w:cs="Arial"/>
        </w:rPr>
        <w:t>Water</w:t>
      </w:r>
      <w:r>
        <w:rPr>
          <w:rFonts w:ascii="Arial" w:hAnsi="Arial" w:cs="Arial"/>
        </w:rPr>
        <w:t xml:space="preserve"> stargrass may have potential viability for sequential HTL processes</w:t>
      </w:r>
      <w:r w:rsidR="000D6FCF">
        <w:rPr>
          <w:rFonts w:ascii="Arial" w:hAnsi="Arial" w:cs="Arial"/>
        </w:rPr>
        <w:t xml:space="preserve"> </w:t>
      </w:r>
      <w:r w:rsidR="003043FA">
        <w:rPr>
          <w:rFonts w:ascii="Arial" w:hAnsi="Arial" w:cs="Arial"/>
        </w:rPr>
        <w:t xml:space="preserve">which </w:t>
      </w:r>
      <w:r>
        <w:rPr>
          <w:rFonts w:ascii="Arial" w:hAnsi="Arial" w:cs="Arial"/>
        </w:rPr>
        <w:t>converts the carbohydrates into fermentable sugars at a lower temperature first, with residual solids concentrated for HTL in a second stage (Billing and Schmidt, 2020)</w:t>
      </w:r>
      <w:r w:rsidR="003043FA">
        <w:rPr>
          <w:rFonts w:ascii="Arial" w:hAnsi="Arial" w:cs="Arial"/>
        </w:rPr>
        <w:t xml:space="preserve">. </w:t>
      </w:r>
      <w:r w:rsidR="003043FA" w:rsidRPr="000D6FCF">
        <w:rPr>
          <w:rFonts w:ascii="Arial" w:hAnsi="Arial" w:cs="Arial"/>
        </w:rPr>
        <w:t>The costs and scale</w:t>
      </w:r>
      <w:r w:rsidR="000D6FCF" w:rsidRPr="000D6FCF">
        <w:rPr>
          <w:rFonts w:ascii="Arial" w:hAnsi="Arial" w:cs="Arial"/>
        </w:rPr>
        <w:t xml:space="preserve"> involved</w:t>
      </w:r>
      <w:r w:rsidR="003043FA" w:rsidRPr="000D6FCF">
        <w:rPr>
          <w:rFonts w:ascii="Arial" w:hAnsi="Arial" w:cs="Arial"/>
        </w:rPr>
        <w:t>, however,</w:t>
      </w:r>
      <w:r w:rsidRPr="000D6FCF">
        <w:rPr>
          <w:rFonts w:ascii="Arial" w:hAnsi="Arial" w:cs="Arial"/>
        </w:rPr>
        <w:t xml:space="preserve"> may not </w:t>
      </w:r>
      <w:r w:rsidR="000D6FCF" w:rsidRPr="000D6FCF">
        <w:rPr>
          <w:rFonts w:ascii="Arial" w:hAnsi="Arial" w:cs="Arial"/>
        </w:rPr>
        <w:t xml:space="preserve">render this </w:t>
      </w:r>
      <w:r w:rsidRPr="000D6FCF">
        <w:rPr>
          <w:rFonts w:ascii="Arial" w:hAnsi="Arial" w:cs="Arial"/>
        </w:rPr>
        <w:t>process worthwhile</w:t>
      </w:r>
      <w:r w:rsidR="000D6FCF" w:rsidRPr="000D6FCF">
        <w:rPr>
          <w:rFonts w:ascii="Arial" w:hAnsi="Arial" w:cs="Arial"/>
        </w:rPr>
        <w:t xml:space="preserve"> and composting was determined to be preferable</w:t>
      </w:r>
      <w:r w:rsidR="000D6FCF">
        <w:rPr>
          <w:rFonts w:ascii="Arial" w:hAnsi="Arial" w:cs="Arial"/>
        </w:rPr>
        <w:t xml:space="preserve"> </w:t>
      </w:r>
      <w:r w:rsidR="00A3514A">
        <w:rPr>
          <w:rFonts w:ascii="Arial" w:hAnsi="Arial" w:cs="Arial"/>
        </w:rPr>
        <w:t xml:space="preserve">biomass removal </w:t>
      </w:r>
      <w:r w:rsidR="000D6FCF">
        <w:rPr>
          <w:rFonts w:ascii="Arial" w:hAnsi="Arial" w:cs="Arial"/>
        </w:rPr>
        <w:t>option</w:t>
      </w:r>
      <w:r w:rsidRPr="000D6FCF">
        <w:rPr>
          <w:rFonts w:ascii="Arial" w:hAnsi="Arial" w:cs="Arial"/>
        </w:rPr>
        <w:t>.</w:t>
      </w:r>
      <w:r>
        <w:rPr>
          <w:rFonts w:ascii="Arial" w:hAnsi="Arial" w:cs="Arial"/>
        </w:rPr>
        <w:t xml:space="preserve"> </w:t>
      </w:r>
      <w:r w:rsidR="001E18FA">
        <w:rPr>
          <w:rFonts w:ascii="Arial" w:hAnsi="Arial" w:cs="Arial"/>
        </w:rPr>
        <w:t xml:space="preserve">While the initial results don’t support </w:t>
      </w:r>
      <w:r w:rsidR="000D6FCF">
        <w:rPr>
          <w:rFonts w:ascii="Arial" w:hAnsi="Arial" w:cs="Arial"/>
        </w:rPr>
        <w:t xml:space="preserve">likely </w:t>
      </w:r>
      <w:r w:rsidR="001E18FA">
        <w:rPr>
          <w:rFonts w:ascii="Arial" w:hAnsi="Arial" w:cs="Arial"/>
        </w:rPr>
        <w:t xml:space="preserve">viability as a </w:t>
      </w:r>
      <w:r w:rsidR="000D6FCF">
        <w:rPr>
          <w:rFonts w:ascii="Arial" w:hAnsi="Arial" w:cs="Arial"/>
        </w:rPr>
        <w:t xml:space="preserve">biofuel </w:t>
      </w:r>
      <w:r w:rsidR="001E18FA">
        <w:rPr>
          <w:rFonts w:ascii="Arial" w:hAnsi="Arial" w:cs="Arial"/>
        </w:rPr>
        <w:t xml:space="preserve">feedstock, their work provided insights into the water stargrass composition </w:t>
      </w:r>
      <w:r w:rsidR="000D6FCF">
        <w:rPr>
          <w:rFonts w:ascii="Arial" w:hAnsi="Arial" w:cs="Arial"/>
        </w:rPr>
        <w:t xml:space="preserve">with high levels of potassium and nutrients found in the plant material. Water stargrass may provide value for remediating some of the excess nutrients within the river. This information may influence the remediation strategy for water stargrass removal, such as leaving the standing stock versus full removal of the plant by the roots, as well as disposal applications (Billing and Schmidt, 2020).  </w:t>
      </w:r>
    </w:p>
    <w:p w14:paraId="2070C958" w14:textId="77777777" w:rsidR="00AA6F26" w:rsidRPr="007B3872" w:rsidRDefault="00AA6F26" w:rsidP="00FC6974">
      <w:pPr>
        <w:pStyle w:val="Heading1"/>
        <w:numPr>
          <w:ilvl w:val="0"/>
          <w:numId w:val="1"/>
        </w:numPr>
        <w:rPr>
          <w:rFonts w:ascii="Arial" w:hAnsi="Arial" w:cs="Arial"/>
        </w:rPr>
      </w:pPr>
      <w:bookmarkStart w:id="17" w:name="_un6mwommi989" w:colFirst="0" w:colLast="0"/>
      <w:bookmarkStart w:id="18" w:name="_Toc106628109"/>
      <w:bookmarkEnd w:id="17"/>
      <w:r w:rsidRPr="007B3872">
        <w:rPr>
          <w:rFonts w:ascii="Arial" w:hAnsi="Arial" w:cs="Arial"/>
        </w:rPr>
        <w:t>Location</w:t>
      </w:r>
      <w:bookmarkEnd w:id="18"/>
    </w:p>
    <w:p w14:paraId="21E8F629" w14:textId="5953CEBF" w:rsidR="00AA6F26" w:rsidRDefault="00AA6F26" w:rsidP="00AA6F26">
      <w:pPr>
        <w:rPr>
          <w:rFonts w:ascii="Arial" w:hAnsi="Arial" w:cs="Arial"/>
        </w:rPr>
      </w:pPr>
      <w:r w:rsidRPr="007B3872">
        <w:rPr>
          <w:rFonts w:ascii="Arial" w:hAnsi="Arial" w:cs="Arial"/>
        </w:rPr>
        <w:t xml:space="preserve">The lower Yakima River, located in south-central Washington State, flows through arid </w:t>
      </w:r>
      <w:r w:rsidR="00822B0E" w:rsidRPr="007B3872">
        <w:rPr>
          <w:rFonts w:ascii="Arial" w:hAnsi="Arial" w:cs="Arial"/>
        </w:rPr>
        <w:t xml:space="preserve">Yakima and </w:t>
      </w:r>
      <w:r w:rsidRPr="007B3872">
        <w:rPr>
          <w:rFonts w:ascii="Arial" w:hAnsi="Arial" w:cs="Arial"/>
        </w:rPr>
        <w:t xml:space="preserve">Benton </w:t>
      </w:r>
      <w:r w:rsidRPr="008E00A1">
        <w:rPr>
          <w:rFonts w:ascii="Arial" w:hAnsi="Arial" w:cs="Arial"/>
        </w:rPr>
        <w:t>Count</w:t>
      </w:r>
      <w:r w:rsidR="00822B0E" w:rsidRPr="008E00A1">
        <w:rPr>
          <w:rFonts w:ascii="Arial" w:hAnsi="Arial" w:cs="Arial"/>
        </w:rPr>
        <w:t xml:space="preserve">ies </w:t>
      </w:r>
      <w:r w:rsidRPr="008E00A1">
        <w:rPr>
          <w:rFonts w:ascii="Arial" w:hAnsi="Arial" w:cs="Arial"/>
        </w:rPr>
        <w:t xml:space="preserve">(Figure </w:t>
      </w:r>
      <w:r w:rsidR="008B3F88">
        <w:rPr>
          <w:rFonts w:ascii="Arial" w:hAnsi="Arial" w:cs="Arial"/>
        </w:rPr>
        <w:t>10</w:t>
      </w:r>
      <w:r w:rsidRPr="008E00A1">
        <w:rPr>
          <w:rFonts w:ascii="Arial" w:hAnsi="Arial" w:cs="Arial"/>
        </w:rPr>
        <w:t>). Agriculture</w:t>
      </w:r>
      <w:r w:rsidRPr="007B3872">
        <w:rPr>
          <w:rFonts w:ascii="Arial" w:hAnsi="Arial" w:cs="Arial"/>
        </w:rPr>
        <w:t xml:space="preserve"> is the dominate land use</w:t>
      </w:r>
      <w:r w:rsidR="00822B0E" w:rsidRPr="007B3872">
        <w:rPr>
          <w:rFonts w:ascii="Arial" w:hAnsi="Arial" w:cs="Arial"/>
        </w:rPr>
        <w:t xml:space="preserve"> in </w:t>
      </w:r>
      <w:r w:rsidR="00822B0E" w:rsidRPr="007B3872">
        <w:rPr>
          <w:rFonts w:ascii="Arial" w:hAnsi="Arial" w:cs="Arial"/>
        </w:rPr>
        <w:lastRenderedPageBreak/>
        <w:t xml:space="preserve">Yakima and Benton </w:t>
      </w:r>
      <w:r w:rsidRPr="007B3872">
        <w:rPr>
          <w:rFonts w:ascii="Arial" w:hAnsi="Arial" w:cs="Arial"/>
        </w:rPr>
        <w:t>County</w:t>
      </w:r>
      <w:r w:rsidR="00406C1D" w:rsidRPr="007B3872">
        <w:rPr>
          <w:rFonts w:ascii="Arial" w:hAnsi="Arial" w:cs="Arial"/>
        </w:rPr>
        <w:t xml:space="preserve">, </w:t>
      </w:r>
      <w:r w:rsidRPr="007B3872">
        <w:rPr>
          <w:rFonts w:ascii="Arial" w:hAnsi="Arial" w:cs="Arial"/>
        </w:rPr>
        <w:t xml:space="preserve">supported by irrigation from the Yakima River. </w:t>
      </w:r>
      <w:r w:rsidR="00822B0E" w:rsidRPr="007B3872">
        <w:rPr>
          <w:rFonts w:ascii="Arial" w:hAnsi="Arial" w:cs="Arial"/>
        </w:rPr>
        <w:t xml:space="preserve">The </w:t>
      </w:r>
      <w:r w:rsidR="00406C1D" w:rsidRPr="007B3872">
        <w:rPr>
          <w:rFonts w:ascii="Arial" w:hAnsi="Arial" w:cs="Arial"/>
        </w:rPr>
        <w:t xml:space="preserve">portion of the </w:t>
      </w:r>
      <w:r w:rsidR="00822B0E" w:rsidRPr="007B3872">
        <w:rPr>
          <w:rFonts w:ascii="Arial" w:hAnsi="Arial" w:cs="Arial"/>
        </w:rPr>
        <w:t xml:space="preserve">river from Union Gap to Prosser Canyon (Yakima County) is distinct from that </w:t>
      </w:r>
      <w:r w:rsidR="00406C1D" w:rsidRPr="007B3872">
        <w:rPr>
          <w:rFonts w:ascii="Arial" w:hAnsi="Arial" w:cs="Arial"/>
        </w:rPr>
        <w:t>of Benton County below Prosser Dam</w:t>
      </w:r>
      <w:r w:rsidR="007B3872">
        <w:rPr>
          <w:rFonts w:ascii="Arial" w:hAnsi="Arial" w:cs="Arial"/>
        </w:rPr>
        <w:t>, located in Prosser, WA.</w:t>
      </w:r>
      <w:r w:rsidR="00406C1D" w:rsidRPr="007B3872">
        <w:rPr>
          <w:rFonts w:ascii="Arial" w:hAnsi="Arial" w:cs="Arial"/>
        </w:rPr>
        <w:t xml:space="preserve"> The Yakima River in South Yakima County has an established broad alluvial floodplain with a dynamic river channel and extensive riparian forests. Conversely, the river reach in Benton County is dominated by </w:t>
      </w:r>
      <w:r w:rsidRPr="007B3872">
        <w:rPr>
          <w:rFonts w:ascii="Arial" w:hAnsi="Arial" w:cs="Arial"/>
        </w:rPr>
        <w:t xml:space="preserve">Columbia River basalts </w:t>
      </w:r>
      <w:r w:rsidR="00406C1D" w:rsidRPr="007B3872">
        <w:rPr>
          <w:rFonts w:ascii="Arial" w:hAnsi="Arial" w:cs="Arial"/>
        </w:rPr>
        <w:t xml:space="preserve">that </w:t>
      </w:r>
      <w:r w:rsidRPr="007B3872">
        <w:rPr>
          <w:rFonts w:ascii="Arial" w:hAnsi="Arial" w:cs="Arial"/>
        </w:rPr>
        <w:t>confin</w:t>
      </w:r>
      <w:r w:rsidR="00406C1D" w:rsidRPr="007B3872">
        <w:rPr>
          <w:rFonts w:ascii="Arial" w:hAnsi="Arial" w:cs="Arial"/>
        </w:rPr>
        <w:t>e</w:t>
      </w:r>
      <w:r w:rsidRPr="007B3872">
        <w:rPr>
          <w:rFonts w:ascii="Arial" w:hAnsi="Arial" w:cs="Arial"/>
        </w:rPr>
        <w:t xml:space="preserve"> the river channel</w:t>
      </w:r>
      <w:r w:rsidR="00406C1D" w:rsidRPr="007B3872">
        <w:rPr>
          <w:rFonts w:ascii="Arial" w:hAnsi="Arial" w:cs="Arial"/>
        </w:rPr>
        <w:t xml:space="preserve"> between Prosser and Benton City. There is </w:t>
      </w:r>
      <w:r w:rsidRPr="007B3872">
        <w:rPr>
          <w:rFonts w:ascii="Arial" w:hAnsi="Arial" w:cs="Arial"/>
        </w:rPr>
        <w:t>minimal area for braiding and meander</w:t>
      </w:r>
      <w:r w:rsidR="00406C1D" w:rsidRPr="007B3872">
        <w:rPr>
          <w:rFonts w:ascii="Arial" w:hAnsi="Arial" w:cs="Arial"/>
        </w:rPr>
        <w:t xml:space="preserve"> within the lower reach other than the floodplains found between Horn Rapids and West Richland. A</w:t>
      </w:r>
      <w:r w:rsidRPr="007B3872">
        <w:rPr>
          <w:rFonts w:ascii="Arial" w:hAnsi="Arial" w:cs="Arial"/>
        </w:rPr>
        <w:t>lluvial islands formed by Quaternary floods are dispersed throughout this reach and mediate changes in channel morphology.</w:t>
      </w:r>
      <w:r w:rsidR="00406C1D" w:rsidRPr="007B3872">
        <w:rPr>
          <w:rFonts w:ascii="Arial" w:hAnsi="Arial" w:cs="Arial"/>
        </w:rPr>
        <w:t xml:space="preserve"> While water stargrass vegetation is present in Yakima County, the predominant area of concern for nuisance growth is located downstream </w:t>
      </w:r>
      <w:r w:rsidR="000D6FCF">
        <w:rPr>
          <w:rFonts w:ascii="Arial" w:hAnsi="Arial" w:cs="Arial"/>
        </w:rPr>
        <w:t xml:space="preserve">of Prosser, WA </w:t>
      </w:r>
      <w:r w:rsidR="00406C1D" w:rsidRPr="007B3872">
        <w:rPr>
          <w:rFonts w:ascii="Arial" w:hAnsi="Arial" w:cs="Arial"/>
        </w:rPr>
        <w:t xml:space="preserve">within Benton County. As such, </w:t>
      </w:r>
      <w:r w:rsidR="00905DD2" w:rsidRPr="007B3872">
        <w:rPr>
          <w:rFonts w:ascii="Arial" w:hAnsi="Arial" w:cs="Arial"/>
        </w:rPr>
        <w:t xml:space="preserve">the river within </w:t>
      </w:r>
      <w:r w:rsidR="00406C1D" w:rsidRPr="007B3872">
        <w:rPr>
          <w:rFonts w:ascii="Arial" w:hAnsi="Arial" w:cs="Arial"/>
        </w:rPr>
        <w:t xml:space="preserve">Benton County </w:t>
      </w:r>
      <w:r w:rsidR="000D6FCF">
        <w:rPr>
          <w:rFonts w:ascii="Arial" w:hAnsi="Arial" w:cs="Arial"/>
        </w:rPr>
        <w:t xml:space="preserve">is </w:t>
      </w:r>
      <w:r w:rsidR="00406C1D" w:rsidRPr="007B3872">
        <w:rPr>
          <w:rFonts w:ascii="Arial" w:hAnsi="Arial" w:cs="Arial"/>
        </w:rPr>
        <w:t xml:space="preserve">the </w:t>
      </w:r>
      <w:r w:rsidR="00905DD2" w:rsidRPr="007B3872">
        <w:rPr>
          <w:rFonts w:ascii="Arial" w:hAnsi="Arial" w:cs="Arial"/>
        </w:rPr>
        <w:t xml:space="preserve">target focus area </w:t>
      </w:r>
      <w:r w:rsidR="00406C1D" w:rsidRPr="007B3872">
        <w:rPr>
          <w:rFonts w:ascii="Arial" w:hAnsi="Arial" w:cs="Arial"/>
        </w:rPr>
        <w:t xml:space="preserve">for this recommendations report. </w:t>
      </w:r>
    </w:p>
    <w:p w14:paraId="22AC9713" w14:textId="522C65CE" w:rsidR="007B3872" w:rsidRDefault="007B3872" w:rsidP="00AA6F26">
      <w:pPr>
        <w:rPr>
          <w:rFonts w:ascii="Arial" w:hAnsi="Arial" w:cs="Arial"/>
        </w:rPr>
      </w:pPr>
    </w:p>
    <w:p w14:paraId="28731345" w14:textId="4FDBAFB8" w:rsidR="00DD176E" w:rsidRPr="00DD176E" w:rsidRDefault="00DD176E" w:rsidP="00DD176E"/>
    <w:p w14:paraId="59B211CB" w14:textId="63DC2614" w:rsidR="007B3872" w:rsidRPr="007B3872" w:rsidRDefault="000260C2" w:rsidP="007B3872">
      <w:r>
        <w:rPr>
          <w:noProof/>
        </w:rPr>
        <w:drawing>
          <wp:inline distT="0" distB="0" distL="0" distR="0" wp14:anchorId="0FADAB61" wp14:editId="0E453819">
            <wp:extent cx="6210300" cy="4798868"/>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USGS Monitoring Locations Final.pdf"/>
                    <pic:cNvPicPr/>
                  </pic:nvPicPr>
                  <pic:blipFill>
                    <a:blip r:embed="rId46">
                      <a:extLst>
                        <a:ext uri="{28A0092B-C50C-407E-A947-70E740481C1C}">
                          <a14:useLocalDpi xmlns:a14="http://schemas.microsoft.com/office/drawing/2010/main" val="0"/>
                        </a:ext>
                      </a:extLst>
                    </a:blip>
                    <a:stretch>
                      <a:fillRect/>
                    </a:stretch>
                  </pic:blipFill>
                  <pic:spPr>
                    <a:xfrm>
                      <a:off x="0" y="0"/>
                      <a:ext cx="6219407" cy="4805905"/>
                    </a:xfrm>
                    <a:prstGeom prst="rect">
                      <a:avLst/>
                    </a:prstGeom>
                  </pic:spPr>
                </pic:pic>
              </a:graphicData>
            </a:graphic>
          </wp:inline>
        </w:drawing>
      </w:r>
    </w:p>
    <w:p w14:paraId="579385C6" w14:textId="04988A1D" w:rsidR="007B3872" w:rsidRPr="008B3F88" w:rsidRDefault="00310A89" w:rsidP="007B3872">
      <w:pPr>
        <w:rPr>
          <w:rFonts w:ascii="Arial" w:hAnsi="Arial" w:cs="Arial"/>
          <w:sz w:val="22"/>
          <w:szCs w:val="22"/>
        </w:rPr>
      </w:pPr>
      <w:bookmarkStart w:id="19" w:name="_Ref103772466"/>
      <w:bookmarkStart w:id="20" w:name="_Toc106628146"/>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10</w:t>
      </w:r>
      <w:r w:rsidRPr="008B3F88">
        <w:rPr>
          <w:rFonts w:ascii="Arial" w:hAnsi="Arial" w:cs="Arial"/>
          <w:sz w:val="22"/>
          <w:szCs w:val="22"/>
        </w:rPr>
        <w:fldChar w:fldCharType="end"/>
      </w:r>
      <w:r w:rsidRPr="008B3F88">
        <w:rPr>
          <w:rFonts w:ascii="Arial" w:hAnsi="Arial" w:cs="Arial"/>
          <w:sz w:val="22"/>
          <w:szCs w:val="22"/>
        </w:rPr>
        <w:t xml:space="preserve">. </w:t>
      </w:r>
      <w:r w:rsidR="007B3872" w:rsidRPr="008B3F88">
        <w:rPr>
          <w:rFonts w:ascii="Arial" w:hAnsi="Arial" w:cs="Arial"/>
          <w:sz w:val="22"/>
          <w:szCs w:val="22"/>
        </w:rPr>
        <w:t xml:space="preserve">Lower Yakima River in Benton and </w:t>
      </w:r>
      <w:r w:rsidR="00E15E99">
        <w:rPr>
          <w:rFonts w:ascii="Arial" w:hAnsi="Arial" w:cs="Arial"/>
          <w:sz w:val="22"/>
          <w:szCs w:val="22"/>
        </w:rPr>
        <w:t xml:space="preserve">South </w:t>
      </w:r>
      <w:r w:rsidR="007B3872" w:rsidRPr="008B3F88">
        <w:rPr>
          <w:rFonts w:ascii="Arial" w:hAnsi="Arial" w:cs="Arial"/>
          <w:sz w:val="22"/>
          <w:szCs w:val="22"/>
        </w:rPr>
        <w:t>Yakima Counties</w:t>
      </w:r>
      <w:bookmarkEnd w:id="19"/>
      <w:bookmarkEnd w:id="20"/>
      <w:r w:rsidR="000260C2">
        <w:rPr>
          <w:rFonts w:ascii="Arial" w:hAnsi="Arial" w:cs="Arial"/>
          <w:sz w:val="22"/>
          <w:szCs w:val="22"/>
        </w:rPr>
        <w:t xml:space="preserve"> with locations of USGS water quality monitoring stations. </w:t>
      </w:r>
    </w:p>
    <w:p w14:paraId="459DD52B" w14:textId="77777777" w:rsidR="00D02D90" w:rsidRDefault="00D02D90" w:rsidP="00AA6F26">
      <w:pPr>
        <w:rPr>
          <w:rFonts w:ascii="Arial" w:hAnsi="Arial" w:cs="Arial"/>
        </w:rPr>
      </w:pPr>
    </w:p>
    <w:p w14:paraId="7EFC7EA2" w14:textId="50EFD3B6" w:rsidR="00AA6F26" w:rsidRPr="007B3872" w:rsidRDefault="00905DD2" w:rsidP="00AA6F26">
      <w:pPr>
        <w:rPr>
          <w:rFonts w:ascii="Arial" w:hAnsi="Arial" w:cs="Arial"/>
        </w:rPr>
      </w:pPr>
      <w:r w:rsidRPr="007B3872">
        <w:rPr>
          <w:rFonts w:ascii="Arial" w:hAnsi="Arial" w:cs="Arial"/>
        </w:rPr>
        <w:lastRenderedPageBreak/>
        <w:t xml:space="preserve">The lower Yakima </w:t>
      </w:r>
      <w:r w:rsidR="00B407FB">
        <w:rPr>
          <w:rFonts w:ascii="Arial" w:hAnsi="Arial" w:cs="Arial"/>
        </w:rPr>
        <w:t>R</w:t>
      </w:r>
      <w:r w:rsidRPr="007B3872">
        <w:rPr>
          <w:rFonts w:ascii="Arial" w:hAnsi="Arial" w:cs="Arial"/>
        </w:rPr>
        <w:t>iver in Benton County passes through the towns of Prosser and Benton City</w:t>
      </w:r>
      <w:r w:rsidR="000D6FCF">
        <w:rPr>
          <w:rFonts w:ascii="Arial" w:hAnsi="Arial" w:cs="Arial"/>
        </w:rPr>
        <w:t xml:space="preserve">, </w:t>
      </w:r>
      <w:r w:rsidRPr="007B3872">
        <w:rPr>
          <w:rFonts w:ascii="Arial" w:hAnsi="Arial" w:cs="Arial"/>
        </w:rPr>
        <w:t>forms the dividing line between Richland and West Richland</w:t>
      </w:r>
      <w:r w:rsidR="000D6FCF">
        <w:rPr>
          <w:rFonts w:ascii="Arial" w:hAnsi="Arial" w:cs="Arial"/>
        </w:rPr>
        <w:t xml:space="preserve">, and </w:t>
      </w:r>
      <w:r w:rsidRPr="007B3872">
        <w:rPr>
          <w:rFonts w:ascii="Arial" w:hAnsi="Arial" w:cs="Arial"/>
        </w:rPr>
        <w:t xml:space="preserve">then joins the Columbia River </w:t>
      </w:r>
      <w:r w:rsidR="000D6FCF">
        <w:rPr>
          <w:rFonts w:ascii="Arial" w:hAnsi="Arial" w:cs="Arial"/>
        </w:rPr>
        <w:t>at its confluence in</w:t>
      </w:r>
      <w:r w:rsidRPr="007B3872">
        <w:rPr>
          <w:rFonts w:ascii="Arial" w:hAnsi="Arial" w:cs="Arial"/>
        </w:rPr>
        <w:t xml:space="preserve"> Richland. </w:t>
      </w:r>
      <w:r w:rsidR="00AA6F26" w:rsidRPr="007B3872">
        <w:rPr>
          <w:rFonts w:ascii="Arial" w:hAnsi="Arial" w:cs="Arial"/>
        </w:rPr>
        <w:t xml:space="preserve">Previous USGS geology studies indicate the Yakima </w:t>
      </w:r>
      <w:r w:rsidR="00406C1D" w:rsidRPr="007B3872">
        <w:rPr>
          <w:rFonts w:ascii="Arial" w:hAnsi="Arial" w:cs="Arial"/>
        </w:rPr>
        <w:t xml:space="preserve">River </w:t>
      </w:r>
      <w:r w:rsidR="00AA6F26" w:rsidRPr="007B3872">
        <w:rPr>
          <w:rFonts w:ascii="Arial" w:hAnsi="Arial" w:cs="Arial"/>
        </w:rPr>
        <w:t xml:space="preserve">to be a gaining reach from Prosser to below the Chandler Power House. Above Benton City, the river transitions from a gaining reach to a predominantly loosing reach. </w:t>
      </w:r>
      <w:r w:rsidRPr="007B3872">
        <w:rPr>
          <w:rFonts w:ascii="Arial" w:hAnsi="Arial" w:cs="Arial"/>
        </w:rPr>
        <w:t xml:space="preserve">The county’s irrigation use for agriculture and growing urban/residential development heavily influence Yakima River water quality and seasonal flow. The Yakima River is a highly managed system with regulated yearly flow regimes. The spring freshet typically occurs between April and May, with low flows and high temperatures occurring June through August. River temperatures rapidly cool with the onset of fall sometime between late August and early September. The irrigation season, which draws water from the Yakima River, runs from mid-March to mid-October. </w:t>
      </w:r>
    </w:p>
    <w:p w14:paraId="379300EB" w14:textId="77777777" w:rsidR="00C97A82" w:rsidRPr="007B3872" w:rsidRDefault="00C97A82" w:rsidP="00C97A82">
      <w:pPr>
        <w:pStyle w:val="Heading1"/>
        <w:numPr>
          <w:ilvl w:val="0"/>
          <w:numId w:val="1"/>
        </w:numPr>
        <w:rPr>
          <w:rFonts w:ascii="Arial" w:hAnsi="Arial" w:cs="Arial"/>
        </w:rPr>
      </w:pPr>
      <w:bookmarkStart w:id="21" w:name="_Toc106628110"/>
      <w:r w:rsidRPr="007B3872">
        <w:rPr>
          <w:rFonts w:ascii="Arial" w:hAnsi="Arial" w:cs="Arial"/>
        </w:rPr>
        <w:t>Problem Statement</w:t>
      </w:r>
      <w:bookmarkEnd w:id="21"/>
    </w:p>
    <w:p w14:paraId="1D96F8C9" w14:textId="77777777" w:rsidR="00C97A82" w:rsidRPr="00A3514A" w:rsidRDefault="003426EE" w:rsidP="00C97A82">
      <w:pPr>
        <w:rPr>
          <w:rFonts w:ascii="Arial" w:hAnsi="Arial" w:cs="Arial"/>
          <w:i/>
          <w:lang w:val="en"/>
        </w:rPr>
      </w:pPr>
      <w:r w:rsidRPr="007B3872">
        <w:rPr>
          <w:rFonts w:ascii="Arial" w:hAnsi="Arial" w:cs="Arial"/>
          <w:lang w:val="en"/>
        </w:rPr>
        <w:t>A change in the abiotic and hydrologic conditions within the Yakima Basin have shifted the composition of the aquatic plant communities in the lower Yakima River. Water stargrass, although designated a native plant, dominates the river channel outcompeting other plants to the detriment of the entire ecosystem. A</w:t>
      </w:r>
      <w:r w:rsidRPr="007B3872">
        <w:rPr>
          <w:rFonts w:ascii="Arial" w:hAnsi="Arial" w:cs="Arial"/>
        </w:rPr>
        <w:t xml:space="preserve">though native species tend to be excluded from the category of invasive species, they may be scientifically classified as invasive when barriers to their growth are suddenly removed, allowing them to dominate their habitat and harm other species (Schultz and Dibble 2012). In Washington State, water stargrass in the lower Yakima River currently falls under the category of native nuisance plants. Nuisance water stargrass impairs multiple beneficial uses of the lower Yakima. </w:t>
      </w:r>
      <w:r w:rsidRPr="00A3514A">
        <w:rPr>
          <w:rFonts w:ascii="Arial" w:hAnsi="Arial" w:cs="Arial"/>
          <w:i/>
        </w:rPr>
        <w:t>This recommendations report is to aid water managers in</w:t>
      </w:r>
      <w:r w:rsidR="006E088C" w:rsidRPr="00A3514A">
        <w:rPr>
          <w:rFonts w:ascii="Arial" w:hAnsi="Arial" w:cs="Arial"/>
          <w:i/>
        </w:rPr>
        <w:t xml:space="preserve"> the identification of priority actions for</w:t>
      </w:r>
      <w:r w:rsidRPr="00A3514A">
        <w:rPr>
          <w:rFonts w:ascii="Arial" w:hAnsi="Arial" w:cs="Arial"/>
          <w:i/>
        </w:rPr>
        <w:t xml:space="preserve"> managing water stargrass</w:t>
      </w:r>
      <w:r w:rsidR="006E088C" w:rsidRPr="00A3514A">
        <w:rPr>
          <w:rFonts w:ascii="Arial" w:hAnsi="Arial" w:cs="Arial"/>
          <w:i/>
        </w:rPr>
        <w:t xml:space="preserve"> in order to </w:t>
      </w:r>
      <w:r w:rsidRPr="00A3514A">
        <w:rPr>
          <w:rFonts w:ascii="Arial" w:hAnsi="Arial" w:cs="Arial"/>
          <w:i/>
        </w:rPr>
        <w:t>restor</w:t>
      </w:r>
      <w:r w:rsidR="006E088C" w:rsidRPr="00A3514A">
        <w:rPr>
          <w:rFonts w:ascii="Arial" w:hAnsi="Arial" w:cs="Arial"/>
          <w:i/>
        </w:rPr>
        <w:t>e healthy aquatic plant communities and improve the</w:t>
      </w:r>
      <w:r w:rsidRPr="00A3514A">
        <w:rPr>
          <w:rFonts w:ascii="Arial" w:hAnsi="Arial" w:cs="Arial"/>
          <w:i/>
        </w:rPr>
        <w:t xml:space="preserve"> beneficial uses</w:t>
      </w:r>
      <w:r w:rsidR="006E088C" w:rsidRPr="00A3514A">
        <w:rPr>
          <w:rFonts w:ascii="Arial" w:hAnsi="Arial" w:cs="Arial"/>
          <w:i/>
        </w:rPr>
        <w:t xml:space="preserve"> of the lower Yakima River. </w:t>
      </w:r>
    </w:p>
    <w:p w14:paraId="43D30073" w14:textId="77777777" w:rsidR="00C97A82" w:rsidRPr="007B3872" w:rsidRDefault="00C97A82" w:rsidP="00C97A82">
      <w:pPr>
        <w:pStyle w:val="Heading1"/>
        <w:numPr>
          <w:ilvl w:val="0"/>
          <w:numId w:val="1"/>
        </w:numPr>
        <w:rPr>
          <w:rFonts w:ascii="Arial" w:hAnsi="Arial" w:cs="Arial"/>
        </w:rPr>
      </w:pPr>
      <w:bookmarkStart w:id="22" w:name="_Toc106628111"/>
      <w:r w:rsidRPr="007B3872">
        <w:rPr>
          <w:rFonts w:ascii="Arial" w:hAnsi="Arial" w:cs="Arial"/>
        </w:rPr>
        <w:t>Management Goals</w:t>
      </w:r>
      <w:bookmarkEnd w:id="22"/>
    </w:p>
    <w:p w14:paraId="10C515EB" w14:textId="772D22C2" w:rsidR="00EC6693" w:rsidRPr="007B3872" w:rsidRDefault="002358A1" w:rsidP="0072549D">
      <w:pPr>
        <w:pStyle w:val="Body"/>
        <w:rPr>
          <w:rFonts w:cs="Arial"/>
        </w:rPr>
      </w:pPr>
      <w:r w:rsidRPr="007B3872">
        <w:rPr>
          <w:rFonts w:cs="Arial"/>
        </w:rPr>
        <w:t>The</w:t>
      </w:r>
      <w:r w:rsidR="006E088C" w:rsidRPr="007B3872">
        <w:rPr>
          <w:rFonts w:cs="Arial"/>
        </w:rPr>
        <w:t xml:space="preserve"> primary </w:t>
      </w:r>
      <w:r w:rsidR="00505427" w:rsidRPr="007B3872">
        <w:rPr>
          <w:rFonts w:cs="Arial"/>
        </w:rPr>
        <w:t xml:space="preserve">management goal is to mitigate and control water stargrass abundance in </w:t>
      </w:r>
      <w:r w:rsidR="0072549D" w:rsidRPr="007B3872">
        <w:rPr>
          <w:rFonts w:cs="Arial"/>
        </w:rPr>
        <w:t xml:space="preserve">key locations within </w:t>
      </w:r>
      <w:r w:rsidR="00505427" w:rsidRPr="007B3872">
        <w:rPr>
          <w:rFonts w:cs="Arial"/>
        </w:rPr>
        <w:t>the lower Yakima River</w:t>
      </w:r>
      <w:r w:rsidR="0072549D" w:rsidRPr="007B3872">
        <w:rPr>
          <w:rFonts w:cs="Arial"/>
        </w:rPr>
        <w:t xml:space="preserve"> for the improvement of </w:t>
      </w:r>
      <w:r w:rsidR="00DC56E8" w:rsidRPr="007B3872">
        <w:rPr>
          <w:rFonts w:cs="Arial"/>
        </w:rPr>
        <w:t xml:space="preserve">all </w:t>
      </w:r>
      <w:r w:rsidR="00930D62" w:rsidRPr="007B3872">
        <w:rPr>
          <w:rFonts w:cs="Arial"/>
        </w:rPr>
        <w:t>identified beneficial uses of the river</w:t>
      </w:r>
      <w:r w:rsidR="00DC56E8" w:rsidRPr="007B3872">
        <w:rPr>
          <w:rFonts w:cs="Arial"/>
        </w:rPr>
        <w:t xml:space="preserve"> and public health</w:t>
      </w:r>
      <w:r w:rsidR="00930D62" w:rsidRPr="007B3872">
        <w:rPr>
          <w:rFonts w:cs="Arial"/>
        </w:rPr>
        <w:t>. In the lower Yakima, these beneficial uses include recreation, water supply (i.e., domestic, industrial, agricultural, and stock water), wildlife habitat, commerce and navigation, boating, aesthetics, and aquatic life (Ecology 2011). Water stargrass also impacts human health by degrading water quality and increasing breeding grounds for disease carrying mosquitos</w:t>
      </w:r>
      <w:r w:rsidR="00A3514A">
        <w:rPr>
          <w:rFonts w:cs="Arial"/>
        </w:rPr>
        <w:t xml:space="preserve"> and harmful algal blooms</w:t>
      </w:r>
      <w:r w:rsidR="00930D62" w:rsidRPr="007B3872">
        <w:rPr>
          <w:rFonts w:cs="Arial"/>
        </w:rPr>
        <w:t xml:space="preserve">. </w:t>
      </w:r>
      <w:r w:rsidR="00A12FC5" w:rsidRPr="007B3872">
        <w:rPr>
          <w:rFonts w:cs="Arial"/>
        </w:rPr>
        <w:t>The goal for water stargrass needs to be mitigation</w:t>
      </w:r>
      <w:r w:rsidR="00B407FB">
        <w:rPr>
          <w:rFonts w:cs="Arial"/>
        </w:rPr>
        <w:t>,</w:t>
      </w:r>
      <w:r w:rsidR="00A12FC5" w:rsidRPr="007B3872">
        <w:rPr>
          <w:rFonts w:cs="Arial"/>
        </w:rPr>
        <w:t xml:space="preserve"> not </w:t>
      </w:r>
      <w:r w:rsidR="00505427" w:rsidRPr="007B3872">
        <w:rPr>
          <w:rFonts w:cs="Arial"/>
        </w:rPr>
        <w:t>eradicat</w:t>
      </w:r>
      <w:r w:rsidR="00A12FC5" w:rsidRPr="007B3872">
        <w:rPr>
          <w:rFonts w:cs="Arial"/>
        </w:rPr>
        <w:t>ion. W</w:t>
      </w:r>
      <w:r w:rsidR="00505427" w:rsidRPr="007B3872">
        <w:rPr>
          <w:rFonts w:cs="Arial"/>
        </w:rPr>
        <w:t>ater stargrass is a useful, healthy, and native part of the Yakima River</w:t>
      </w:r>
      <w:r w:rsidR="00A12FC5" w:rsidRPr="007B3872">
        <w:rPr>
          <w:rFonts w:cs="Arial"/>
        </w:rPr>
        <w:t xml:space="preserve">. Longer-term goals should include the return of a healthy, diverse aquatic plant community within the lower River. </w:t>
      </w:r>
    </w:p>
    <w:p w14:paraId="73E69F8D" w14:textId="77777777" w:rsidR="0072549D" w:rsidRPr="007B3872" w:rsidRDefault="0072549D" w:rsidP="0072549D">
      <w:pPr>
        <w:pStyle w:val="Body"/>
        <w:rPr>
          <w:rFonts w:cs="Arial"/>
        </w:rPr>
      </w:pPr>
      <w:r w:rsidRPr="007B3872">
        <w:rPr>
          <w:rFonts w:cs="Arial"/>
        </w:rPr>
        <w:t xml:space="preserve">Recommendations within this report are designed </w:t>
      </w:r>
      <w:r w:rsidR="00EC6693" w:rsidRPr="007B3872">
        <w:rPr>
          <w:rFonts w:cs="Arial"/>
        </w:rPr>
        <w:t xml:space="preserve">to </w:t>
      </w:r>
      <w:r w:rsidR="00A12FC5" w:rsidRPr="007B3872">
        <w:rPr>
          <w:rFonts w:cs="Arial"/>
        </w:rPr>
        <w:t xml:space="preserve">control </w:t>
      </w:r>
      <w:r w:rsidRPr="007B3872">
        <w:rPr>
          <w:rFonts w:cs="Arial"/>
        </w:rPr>
        <w:t>water stargrass</w:t>
      </w:r>
      <w:r w:rsidR="00EC6693" w:rsidRPr="007B3872">
        <w:rPr>
          <w:rFonts w:cs="Arial"/>
        </w:rPr>
        <w:t xml:space="preserve"> abundance</w:t>
      </w:r>
      <w:r w:rsidR="00A12FC5" w:rsidRPr="007B3872">
        <w:rPr>
          <w:rFonts w:cs="Arial"/>
        </w:rPr>
        <w:t xml:space="preserve"> levels</w:t>
      </w:r>
      <w:r w:rsidRPr="007B3872">
        <w:rPr>
          <w:rFonts w:cs="Arial"/>
        </w:rPr>
        <w:t xml:space="preserve"> in order to:</w:t>
      </w:r>
    </w:p>
    <w:p w14:paraId="6E0681B3" w14:textId="5B2B6A83" w:rsidR="00034F61" w:rsidRDefault="00930D62" w:rsidP="0072549D">
      <w:pPr>
        <w:pStyle w:val="Body"/>
        <w:numPr>
          <w:ilvl w:val="0"/>
          <w:numId w:val="6"/>
        </w:numPr>
        <w:rPr>
          <w:rFonts w:cs="Arial"/>
        </w:rPr>
      </w:pPr>
      <w:r w:rsidRPr="007B3872">
        <w:rPr>
          <w:rFonts w:cs="Arial"/>
        </w:rPr>
        <w:lastRenderedPageBreak/>
        <w:t xml:space="preserve">Improve lower river hydrology </w:t>
      </w:r>
      <w:r w:rsidR="00034F61">
        <w:rPr>
          <w:rFonts w:cs="Arial"/>
        </w:rPr>
        <w:t xml:space="preserve">(improved flows) to help meet water supply and use needs. </w:t>
      </w:r>
    </w:p>
    <w:p w14:paraId="7183D37D" w14:textId="43C2D0BF" w:rsidR="00930D62" w:rsidRPr="007B3872" w:rsidRDefault="00034F61" w:rsidP="0072549D">
      <w:pPr>
        <w:pStyle w:val="Body"/>
        <w:numPr>
          <w:ilvl w:val="0"/>
          <w:numId w:val="6"/>
        </w:numPr>
        <w:rPr>
          <w:rFonts w:cs="Arial"/>
        </w:rPr>
      </w:pPr>
      <w:r>
        <w:rPr>
          <w:rFonts w:cs="Arial"/>
        </w:rPr>
        <w:t xml:space="preserve">Restore </w:t>
      </w:r>
      <w:r w:rsidR="00930D62" w:rsidRPr="007B3872">
        <w:rPr>
          <w:rFonts w:cs="Arial"/>
        </w:rPr>
        <w:t xml:space="preserve">water quality </w:t>
      </w:r>
      <w:r>
        <w:rPr>
          <w:rFonts w:cs="Arial"/>
        </w:rPr>
        <w:t xml:space="preserve">conditions </w:t>
      </w:r>
      <w:r w:rsidR="00930D62" w:rsidRPr="007B3872">
        <w:rPr>
          <w:rFonts w:cs="Arial"/>
        </w:rPr>
        <w:t>(decrease temperatures, improve levels of dissolved oxygen and pH)</w:t>
      </w:r>
      <w:r>
        <w:rPr>
          <w:rFonts w:cs="Arial"/>
        </w:rPr>
        <w:t xml:space="preserve"> to meet state water quality criteria. </w:t>
      </w:r>
    </w:p>
    <w:p w14:paraId="69555892" w14:textId="7CDC439C" w:rsidR="0072549D" w:rsidRPr="007B3872" w:rsidRDefault="0072549D" w:rsidP="0072549D">
      <w:pPr>
        <w:pStyle w:val="Body"/>
        <w:numPr>
          <w:ilvl w:val="0"/>
          <w:numId w:val="6"/>
        </w:numPr>
        <w:rPr>
          <w:rFonts w:cs="Arial"/>
        </w:rPr>
      </w:pPr>
      <w:r w:rsidRPr="007B3872">
        <w:rPr>
          <w:rFonts w:cs="Arial"/>
        </w:rPr>
        <w:t>Open up channels for fish passage by reducing water stargrass’ contribution to physical and chemical</w:t>
      </w:r>
      <w:r w:rsidR="009B786F" w:rsidRPr="007B3872">
        <w:rPr>
          <w:rFonts w:cs="Arial"/>
        </w:rPr>
        <w:t xml:space="preserve"> (</w:t>
      </w:r>
      <w:r w:rsidR="00AD7296">
        <w:rPr>
          <w:rFonts w:cs="Arial"/>
        </w:rPr>
        <w:t>dissolved oxygen</w:t>
      </w:r>
      <w:r w:rsidR="009B786F" w:rsidRPr="007B3872">
        <w:rPr>
          <w:rFonts w:cs="Arial"/>
        </w:rPr>
        <w:t>)</w:t>
      </w:r>
      <w:r w:rsidRPr="007B3872">
        <w:rPr>
          <w:rFonts w:cs="Arial"/>
        </w:rPr>
        <w:t xml:space="preserve"> barriers to fish migration. </w:t>
      </w:r>
    </w:p>
    <w:p w14:paraId="0A33C41D" w14:textId="77777777" w:rsidR="0072549D" w:rsidRPr="007B3872" w:rsidRDefault="009B786F" w:rsidP="009B786F">
      <w:pPr>
        <w:pStyle w:val="Body"/>
        <w:numPr>
          <w:ilvl w:val="3"/>
          <w:numId w:val="6"/>
        </w:numPr>
        <w:ind w:left="1080"/>
        <w:rPr>
          <w:rFonts w:cs="Arial"/>
        </w:rPr>
      </w:pPr>
      <w:r w:rsidRPr="007B3872">
        <w:rPr>
          <w:rFonts w:cs="Arial"/>
        </w:rPr>
        <w:t>Clear</w:t>
      </w:r>
      <w:r w:rsidR="0072549D" w:rsidRPr="007B3872">
        <w:rPr>
          <w:rFonts w:cs="Arial"/>
        </w:rPr>
        <w:t xml:space="preserve"> native fall Chinook spawning grounds that were once predominant in the lower river</w:t>
      </w:r>
      <w:r w:rsidRPr="007B3872">
        <w:rPr>
          <w:rFonts w:cs="Arial"/>
        </w:rPr>
        <w:t xml:space="preserve"> </w:t>
      </w:r>
      <w:r w:rsidR="00930D62" w:rsidRPr="007B3872">
        <w:rPr>
          <w:rFonts w:cs="Arial"/>
        </w:rPr>
        <w:t>to improve fish-rearing habitat</w:t>
      </w:r>
      <w:r w:rsidRPr="007B3872">
        <w:rPr>
          <w:rFonts w:cs="Arial"/>
        </w:rPr>
        <w:t xml:space="preserve">. </w:t>
      </w:r>
    </w:p>
    <w:p w14:paraId="7EF755A9" w14:textId="77777777" w:rsidR="009B786F" w:rsidRPr="007B3872" w:rsidRDefault="009B786F" w:rsidP="009B786F">
      <w:pPr>
        <w:pStyle w:val="Body"/>
        <w:numPr>
          <w:ilvl w:val="3"/>
          <w:numId w:val="6"/>
        </w:numPr>
        <w:ind w:left="1080"/>
        <w:rPr>
          <w:rFonts w:cs="Arial"/>
        </w:rPr>
      </w:pPr>
      <w:r w:rsidRPr="007B3872">
        <w:rPr>
          <w:rFonts w:cs="Arial"/>
        </w:rPr>
        <w:t xml:space="preserve">Decrease in-stream biomass abundance behind lower river dams for improved </w:t>
      </w:r>
      <w:r w:rsidR="00930D62" w:rsidRPr="007B3872">
        <w:rPr>
          <w:rFonts w:cs="Arial"/>
        </w:rPr>
        <w:t xml:space="preserve">flows to support </w:t>
      </w:r>
      <w:r w:rsidRPr="007B3872">
        <w:rPr>
          <w:rFonts w:cs="Arial"/>
        </w:rPr>
        <w:t>irrigation water supply</w:t>
      </w:r>
      <w:r w:rsidR="00930D62" w:rsidRPr="007B3872">
        <w:rPr>
          <w:rFonts w:cs="Arial"/>
        </w:rPr>
        <w:t>, function of irrigation screens and operation of fish ladders.</w:t>
      </w:r>
    </w:p>
    <w:p w14:paraId="719E3F62" w14:textId="77777777" w:rsidR="0072549D" w:rsidRPr="007B3872" w:rsidRDefault="00930D62" w:rsidP="0072549D">
      <w:pPr>
        <w:pStyle w:val="Body"/>
        <w:numPr>
          <w:ilvl w:val="3"/>
          <w:numId w:val="6"/>
        </w:numPr>
        <w:ind w:left="1080"/>
        <w:rPr>
          <w:rFonts w:cs="Arial"/>
        </w:rPr>
      </w:pPr>
      <w:r w:rsidRPr="007B3872">
        <w:rPr>
          <w:rFonts w:cs="Arial"/>
        </w:rPr>
        <w:t>Decrease</w:t>
      </w:r>
      <w:r w:rsidR="009B786F" w:rsidRPr="007B3872">
        <w:rPr>
          <w:rFonts w:cs="Arial"/>
        </w:rPr>
        <w:t xml:space="preserve"> “marsh-like” water stargrass habitats that breed nuisance and disease carrying mosquitos</w:t>
      </w:r>
      <w:r w:rsidRPr="007B3872">
        <w:rPr>
          <w:rFonts w:cs="Arial"/>
        </w:rPr>
        <w:t>.</w:t>
      </w:r>
    </w:p>
    <w:p w14:paraId="5EF290B4" w14:textId="77777777" w:rsidR="00930D62" w:rsidRPr="007B3872" w:rsidRDefault="00930D62" w:rsidP="0072549D">
      <w:pPr>
        <w:pStyle w:val="Body"/>
        <w:numPr>
          <w:ilvl w:val="3"/>
          <w:numId w:val="6"/>
        </w:numPr>
        <w:ind w:left="1080"/>
        <w:rPr>
          <w:rFonts w:cs="Arial"/>
        </w:rPr>
      </w:pPr>
      <w:r w:rsidRPr="007B3872">
        <w:rPr>
          <w:rFonts w:cs="Arial"/>
        </w:rPr>
        <w:t xml:space="preserve">Support lower river private irrigators by decreasing accumulated biomass at irrigation intakes. </w:t>
      </w:r>
    </w:p>
    <w:p w14:paraId="1AA63E35" w14:textId="2D6941BC" w:rsidR="00C71678" w:rsidRPr="007B3872" w:rsidRDefault="00930D62" w:rsidP="00C71678">
      <w:pPr>
        <w:pStyle w:val="Body"/>
        <w:numPr>
          <w:ilvl w:val="3"/>
          <w:numId w:val="6"/>
        </w:numPr>
        <w:ind w:left="1080"/>
        <w:rPr>
          <w:rFonts w:cs="Arial"/>
        </w:rPr>
      </w:pPr>
      <w:r w:rsidRPr="007B3872">
        <w:rPr>
          <w:rFonts w:cs="Arial"/>
        </w:rPr>
        <w:t>Open up lower Yakima River recreation</w:t>
      </w:r>
      <w:r w:rsidR="00034F61">
        <w:rPr>
          <w:rFonts w:cs="Arial"/>
        </w:rPr>
        <w:t xml:space="preserve"> areas and improve river shoreline park and property aesthetics, </w:t>
      </w:r>
      <w:r w:rsidRPr="007B3872">
        <w:rPr>
          <w:rFonts w:cs="Arial"/>
        </w:rPr>
        <w:t xml:space="preserve">that are impaired by dense stands of water stargrass. </w:t>
      </w:r>
    </w:p>
    <w:p w14:paraId="76AD318C" w14:textId="77777777" w:rsidR="00C97A82" w:rsidRPr="007B3872" w:rsidRDefault="00C97A82" w:rsidP="00C97A82">
      <w:pPr>
        <w:pStyle w:val="Heading1"/>
        <w:numPr>
          <w:ilvl w:val="0"/>
          <w:numId w:val="1"/>
        </w:numPr>
        <w:rPr>
          <w:rFonts w:ascii="Arial" w:hAnsi="Arial" w:cs="Arial"/>
        </w:rPr>
      </w:pPr>
      <w:bookmarkStart w:id="23" w:name="_Toc106628112"/>
      <w:r w:rsidRPr="007B3872">
        <w:rPr>
          <w:rFonts w:ascii="Arial" w:hAnsi="Arial" w:cs="Arial"/>
        </w:rPr>
        <w:t xml:space="preserve">Lower Yakima River Waterbody </w:t>
      </w:r>
      <w:r w:rsidR="00A12FC5" w:rsidRPr="007B3872">
        <w:rPr>
          <w:rFonts w:ascii="Arial" w:hAnsi="Arial" w:cs="Arial"/>
        </w:rPr>
        <w:t>Characteristics</w:t>
      </w:r>
      <w:bookmarkEnd w:id="23"/>
    </w:p>
    <w:p w14:paraId="6D52ADD6" w14:textId="2B95F5F6" w:rsidR="00C97A82" w:rsidRPr="007B3872" w:rsidRDefault="00937FDF" w:rsidP="00937FDF">
      <w:pPr>
        <w:pStyle w:val="Heading2"/>
        <w:rPr>
          <w:rFonts w:ascii="Arial" w:hAnsi="Arial" w:cs="Arial"/>
        </w:rPr>
      </w:pPr>
      <w:bookmarkStart w:id="24" w:name="_Toc106628113"/>
      <w:r w:rsidRPr="007B3872">
        <w:rPr>
          <w:rFonts w:ascii="Arial" w:hAnsi="Arial" w:cs="Arial"/>
        </w:rPr>
        <w:t xml:space="preserve">5.1 </w:t>
      </w:r>
      <w:r w:rsidR="00C97A82" w:rsidRPr="007B3872">
        <w:rPr>
          <w:rFonts w:ascii="Arial" w:hAnsi="Arial" w:cs="Arial"/>
        </w:rPr>
        <w:t>History of Lower Yakima River</w:t>
      </w:r>
      <w:r w:rsidR="00232AC5" w:rsidRPr="007B3872">
        <w:rPr>
          <w:rFonts w:ascii="Arial" w:hAnsi="Arial" w:cs="Arial"/>
        </w:rPr>
        <w:t xml:space="preserve">, Nutrients and </w:t>
      </w:r>
      <w:r w:rsidR="00905DD2" w:rsidRPr="007B3872">
        <w:rPr>
          <w:rFonts w:ascii="Arial" w:hAnsi="Arial" w:cs="Arial"/>
        </w:rPr>
        <w:t>Water Stargrass</w:t>
      </w:r>
      <w:bookmarkEnd w:id="24"/>
    </w:p>
    <w:p w14:paraId="19358BA7" w14:textId="3309B882" w:rsidR="00C97A82" w:rsidRPr="007B3872" w:rsidRDefault="00C97A82" w:rsidP="002E5CD0">
      <w:pPr>
        <w:pStyle w:val="Body"/>
        <w:rPr>
          <w:rFonts w:cs="Arial"/>
        </w:rPr>
      </w:pPr>
      <w:r w:rsidRPr="007B3872">
        <w:rPr>
          <w:rFonts w:cs="Arial"/>
        </w:rPr>
        <w:t xml:space="preserve">Though native to the </w:t>
      </w:r>
      <w:r w:rsidR="00905DD2" w:rsidRPr="007B3872">
        <w:rPr>
          <w:rFonts w:cs="Arial"/>
        </w:rPr>
        <w:t xml:space="preserve">Central Washington </w:t>
      </w:r>
      <w:r w:rsidRPr="007B3872">
        <w:rPr>
          <w:rFonts w:cs="Arial"/>
        </w:rPr>
        <w:t xml:space="preserve">region, </w:t>
      </w:r>
      <w:r w:rsidR="00905DD2" w:rsidRPr="007B3872">
        <w:rPr>
          <w:rFonts w:cs="Arial"/>
        </w:rPr>
        <w:t>water stargrass</w:t>
      </w:r>
      <w:r w:rsidRPr="007B3872">
        <w:rPr>
          <w:rFonts w:cs="Arial"/>
        </w:rPr>
        <w:t xml:space="preserve"> functions like a non-native invasive species </w:t>
      </w:r>
      <w:r w:rsidR="00905DD2" w:rsidRPr="007B3872">
        <w:rPr>
          <w:rFonts w:cs="Arial"/>
        </w:rPr>
        <w:t>on the lower Yakima River as it</w:t>
      </w:r>
      <w:r w:rsidRPr="007B3872">
        <w:rPr>
          <w:rFonts w:cs="Arial"/>
        </w:rPr>
        <w:t xml:space="preserve"> outcompet</w:t>
      </w:r>
      <w:r w:rsidR="00905DD2" w:rsidRPr="007B3872">
        <w:rPr>
          <w:rFonts w:cs="Arial"/>
        </w:rPr>
        <w:t>es</w:t>
      </w:r>
      <w:r w:rsidRPr="007B3872">
        <w:rPr>
          <w:rFonts w:cs="Arial"/>
        </w:rPr>
        <w:t xml:space="preserve"> other plants </w:t>
      </w:r>
      <w:r w:rsidR="00905DD2" w:rsidRPr="007B3872">
        <w:rPr>
          <w:rFonts w:cs="Arial"/>
        </w:rPr>
        <w:t>to</w:t>
      </w:r>
      <w:r w:rsidRPr="007B3872">
        <w:rPr>
          <w:rFonts w:cs="Arial"/>
        </w:rPr>
        <w:t xml:space="preserve"> colon</w:t>
      </w:r>
      <w:r w:rsidR="00905DD2" w:rsidRPr="007B3872">
        <w:rPr>
          <w:rFonts w:cs="Arial"/>
        </w:rPr>
        <w:t xml:space="preserve">ize </w:t>
      </w:r>
      <w:r w:rsidRPr="007B3872">
        <w:rPr>
          <w:rFonts w:cs="Arial"/>
        </w:rPr>
        <w:t>the majority of the river from bank to bank (Wise et al. 2009, Appel et al. 2011).</w:t>
      </w:r>
      <w:r w:rsidR="00937FDF" w:rsidRPr="007B3872">
        <w:rPr>
          <w:rFonts w:cs="Arial"/>
        </w:rPr>
        <w:t xml:space="preserve"> </w:t>
      </w:r>
      <w:r w:rsidRPr="007B3872">
        <w:rPr>
          <w:rFonts w:cs="Arial"/>
        </w:rPr>
        <w:t>Prior to dam construction on the Yakima River, peak spring flows (i.e., freshets) tended to be higher and faster than they are now</w:t>
      </w:r>
      <w:r w:rsidR="0010622F" w:rsidRPr="007B3872">
        <w:rPr>
          <w:rFonts w:cs="Arial"/>
        </w:rPr>
        <w:t xml:space="preserve"> with a longer duration into late spring/early summer</w:t>
      </w:r>
      <w:r w:rsidRPr="007B3872">
        <w:rPr>
          <w:rFonts w:cs="Arial"/>
        </w:rPr>
        <w:t>. Due to these scouring flows, water stargrass</w:t>
      </w:r>
      <w:r w:rsidR="0010622F" w:rsidRPr="007B3872">
        <w:rPr>
          <w:rFonts w:cs="Arial"/>
        </w:rPr>
        <w:t xml:space="preserve"> and other macrophytes were</w:t>
      </w:r>
      <w:r w:rsidRPr="007B3872">
        <w:rPr>
          <w:rFonts w:cs="Arial"/>
        </w:rPr>
        <w:t xml:space="preserve"> most likely </w:t>
      </w:r>
      <w:r w:rsidR="0010622F" w:rsidRPr="007B3872">
        <w:rPr>
          <w:rFonts w:cs="Arial"/>
        </w:rPr>
        <w:t xml:space="preserve">kept in lower </w:t>
      </w:r>
      <w:r w:rsidRPr="007B3872">
        <w:rPr>
          <w:rFonts w:cs="Arial"/>
        </w:rPr>
        <w:t>abundance. After dam construction from the 1890s–1940s, much of the spring freshet was reserved for irrigation uses in reservoirs, while sediment and nutrient runoff from agricultural operations increased. Water stargrass abundance remained low</w:t>
      </w:r>
      <w:r w:rsidR="0010622F" w:rsidRPr="007B3872">
        <w:rPr>
          <w:rFonts w:cs="Arial"/>
        </w:rPr>
        <w:t xml:space="preserve"> in the river </w:t>
      </w:r>
      <w:r w:rsidRPr="007B3872">
        <w:rPr>
          <w:rFonts w:cs="Arial"/>
        </w:rPr>
        <w:t xml:space="preserve">most likely due to </w:t>
      </w:r>
      <w:r w:rsidR="0010622F" w:rsidRPr="007B3872">
        <w:rPr>
          <w:rFonts w:cs="Arial"/>
        </w:rPr>
        <w:t>the increased</w:t>
      </w:r>
      <w:r w:rsidRPr="007B3872">
        <w:rPr>
          <w:rFonts w:cs="Arial"/>
        </w:rPr>
        <w:t xml:space="preserve"> turbidity</w:t>
      </w:r>
      <w:r w:rsidR="0010622F" w:rsidRPr="007B3872">
        <w:rPr>
          <w:rFonts w:cs="Arial"/>
        </w:rPr>
        <w:t xml:space="preserve"> levels</w:t>
      </w:r>
      <w:r w:rsidRPr="007B3872">
        <w:rPr>
          <w:rFonts w:cs="Arial"/>
        </w:rPr>
        <w:t xml:space="preserve">, even though </w:t>
      </w:r>
      <w:r w:rsidR="0010622F" w:rsidRPr="007B3872">
        <w:rPr>
          <w:rFonts w:cs="Arial"/>
        </w:rPr>
        <w:t xml:space="preserve">agricultural practices also brought an ample </w:t>
      </w:r>
      <w:r w:rsidRPr="007B3872">
        <w:rPr>
          <w:rFonts w:cs="Arial"/>
        </w:rPr>
        <w:t>nutrient source (Rinella et al. 1992, Wise et al. 2009, Pickett 2016).</w:t>
      </w:r>
      <w:r w:rsidR="007C5CDC" w:rsidRPr="007B3872">
        <w:rPr>
          <w:rFonts w:cs="Arial"/>
        </w:rPr>
        <w:t xml:space="preserve"> Historical sources of nutrients to the lower river included both overland irrigation return flows and irrigation </w:t>
      </w:r>
      <w:proofErr w:type="spellStart"/>
      <w:r w:rsidR="007C5CDC" w:rsidRPr="007B3872">
        <w:rPr>
          <w:rFonts w:cs="Arial"/>
        </w:rPr>
        <w:t>wasteways</w:t>
      </w:r>
      <w:proofErr w:type="spellEnd"/>
      <w:r w:rsidR="007C5CDC" w:rsidRPr="007B3872">
        <w:rPr>
          <w:rFonts w:cs="Arial"/>
        </w:rPr>
        <w:t xml:space="preserve"> returns on the lower Yakima. Irrigation fed subsurface groundwater also contributed to nutrient returns through subsurface pathways.</w:t>
      </w:r>
    </w:p>
    <w:p w14:paraId="363B46B5" w14:textId="1D347392" w:rsidR="0018458B" w:rsidRPr="007B3872" w:rsidRDefault="0010622F" w:rsidP="0018458B">
      <w:pPr>
        <w:snapToGrid w:val="0"/>
        <w:rPr>
          <w:rFonts w:ascii="Arial" w:hAnsi="Arial" w:cs="Arial"/>
        </w:rPr>
      </w:pPr>
      <w:r w:rsidRPr="007B3872">
        <w:rPr>
          <w:rFonts w:ascii="Arial" w:hAnsi="Arial" w:cs="Arial"/>
          <w:lang w:val="en"/>
        </w:rPr>
        <w:lastRenderedPageBreak/>
        <w:t xml:space="preserve">Land use in lower Yakima and Benton Counties is predominantly agriculture, urban agriculture and residential. Agriculture in the Yakima Valley is heavily reliant on the Yakima River for irrigation water supply. For decades, high temperatures and suspended solids, turbidity, DDT and other pesticides have been documented in the lower Yakima. </w:t>
      </w:r>
      <w:r w:rsidRPr="007B3872">
        <w:rPr>
          <w:rFonts w:ascii="Arial" w:hAnsi="Arial" w:cs="Arial"/>
        </w:rPr>
        <w:t xml:space="preserve">As a result, several reaches of the lower Yakima and several of its tributaries did not meet numerous state water quality criteria and federal guidelines. Consequently, Ecology placed </w:t>
      </w:r>
      <w:r w:rsidR="007C5CDC" w:rsidRPr="007B3872">
        <w:rPr>
          <w:rFonts w:ascii="Arial" w:hAnsi="Arial" w:cs="Arial"/>
        </w:rPr>
        <w:t xml:space="preserve">parts of the Yakima River </w:t>
      </w:r>
      <w:r w:rsidRPr="007B3872">
        <w:rPr>
          <w:rFonts w:ascii="Arial" w:hAnsi="Arial" w:cs="Arial"/>
        </w:rPr>
        <w:t>on Washington State's 303(d) list.</w:t>
      </w:r>
      <w:r w:rsidR="0018458B" w:rsidRPr="007B3872">
        <w:rPr>
          <w:rFonts w:ascii="Arial" w:hAnsi="Arial" w:cs="Arial"/>
        </w:rPr>
        <w:t xml:space="preserve"> </w:t>
      </w:r>
    </w:p>
    <w:p w14:paraId="1B145AB5" w14:textId="77777777" w:rsidR="0010622F" w:rsidRPr="007B3872" w:rsidRDefault="0010622F" w:rsidP="0010622F">
      <w:pPr>
        <w:rPr>
          <w:rFonts w:ascii="Arial" w:hAnsi="Arial" w:cs="Arial"/>
          <w:lang w:val="en"/>
        </w:rPr>
      </w:pPr>
    </w:p>
    <w:p w14:paraId="76E89A22" w14:textId="0A0B9EDC" w:rsidR="00C97A82" w:rsidRPr="007B3872" w:rsidRDefault="007C5CDC" w:rsidP="0018458B">
      <w:pPr>
        <w:snapToGrid w:val="0"/>
        <w:rPr>
          <w:rFonts w:ascii="Arial" w:hAnsi="Arial" w:cs="Arial"/>
        </w:rPr>
      </w:pPr>
      <w:r w:rsidRPr="007B3872">
        <w:rPr>
          <w:rFonts w:ascii="Arial" w:hAnsi="Arial" w:cs="Arial"/>
        </w:rPr>
        <w:t xml:space="preserve">In the late 1990s, </w:t>
      </w:r>
      <w:r w:rsidR="00C97A82" w:rsidRPr="007B3872">
        <w:rPr>
          <w:rFonts w:ascii="Arial" w:hAnsi="Arial" w:cs="Arial"/>
        </w:rPr>
        <w:t>a water quality improvement plan was put in place</w:t>
      </w:r>
      <w:r w:rsidRPr="007B3872">
        <w:rPr>
          <w:rFonts w:ascii="Arial" w:hAnsi="Arial" w:cs="Arial"/>
        </w:rPr>
        <w:t xml:space="preserve"> as a response to </w:t>
      </w:r>
      <w:r w:rsidR="00586A6B" w:rsidRPr="007B3872">
        <w:rPr>
          <w:rFonts w:ascii="Arial" w:hAnsi="Arial" w:cs="Arial"/>
        </w:rPr>
        <w:t>the State’s 303(d)</w:t>
      </w:r>
      <w:r w:rsidRPr="007B3872">
        <w:rPr>
          <w:rFonts w:ascii="Arial" w:hAnsi="Arial" w:cs="Arial"/>
        </w:rPr>
        <w:t xml:space="preserve"> listings. A concerted effort by producers, irrigation districts and basin partners</w:t>
      </w:r>
      <w:r w:rsidR="00C97A82" w:rsidRPr="007B3872">
        <w:rPr>
          <w:rFonts w:ascii="Arial" w:hAnsi="Arial" w:cs="Arial"/>
        </w:rPr>
        <w:t xml:space="preserve"> lead to improvements in irrigation practices in the lower Yakima Valley. Sediment runoff dramatically decreased, leading to much greater light penetration in the river. Water stargrass has a very high light requirement (Blackburn et al. 1961, Zhu et al. 2008), so the reduced turbidity in combination with low flows and historical sediment nutrient load likely provided ideal conditions for its growth. The plant began rapidly spreading, and by 2005 water stargrass dominated the majority of the lower river from Prosser to the confluence with the Columbia River (Wise et al. 2009).</w:t>
      </w:r>
      <w:r w:rsidR="0018458B" w:rsidRPr="007B3872">
        <w:rPr>
          <w:rFonts w:ascii="Arial" w:hAnsi="Arial" w:cs="Arial"/>
        </w:rPr>
        <w:t xml:space="preserve"> </w:t>
      </w:r>
    </w:p>
    <w:p w14:paraId="546DF606" w14:textId="77777777" w:rsidR="0018458B" w:rsidRPr="007B3872" w:rsidRDefault="0018458B" w:rsidP="0018458B">
      <w:pPr>
        <w:snapToGrid w:val="0"/>
        <w:rPr>
          <w:rFonts w:ascii="Arial" w:hAnsi="Arial" w:cs="Arial"/>
        </w:rPr>
      </w:pPr>
    </w:p>
    <w:p w14:paraId="4719F70D" w14:textId="199B5767" w:rsidR="00937FDF" w:rsidRPr="007B3872" w:rsidRDefault="0010622F" w:rsidP="00C97A82">
      <w:pPr>
        <w:rPr>
          <w:rFonts w:ascii="Arial" w:hAnsi="Arial" w:cs="Arial"/>
          <w:lang w:val="en"/>
        </w:rPr>
      </w:pPr>
      <w:r w:rsidRPr="007B3872">
        <w:rPr>
          <w:rFonts w:ascii="Arial" w:hAnsi="Arial" w:cs="Arial"/>
          <w:lang w:val="en"/>
        </w:rPr>
        <w:t>Historically</w:t>
      </w:r>
      <w:r w:rsidR="00B407FB">
        <w:rPr>
          <w:rFonts w:ascii="Arial" w:hAnsi="Arial" w:cs="Arial"/>
          <w:lang w:val="en"/>
        </w:rPr>
        <w:t>,</w:t>
      </w:r>
      <w:r w:rsidRPr="007B3872">
        <w:rPr>
          <w:rFonts w:ascii="Arial" w:hAnsi="Arial" w:cs="Arial"/>
          <w:lang w:val="en"/>
        </w:rPr>
        <w:t xml:space="preserve"> </w:t>
      </w:r>
      <w:r w:rsidR="00D6108E" w:rsidRPr="007B3872">
        <w:rPr>
          <w:rFonts w:ascii="Arial" w:hAnsi="Arial" w:cs="Arial"/>
          <w:lang w:val="en"/>
        </w:rPr>
        <w:t>nutrients</w:t>
      </w:r>
      <w:r w:rsidRPr="007B3872">
        <w:rPr>
          <w:rFonts w:ascii="Arial" w:hAnsi="Arial" w:cs="Arial"/>
          <w:lang w:val="en"/>
        </w:rPr>
        <w:t xml:space="preserve"> in the basin</w:t>
      </w:r>
      <w:r w:rsidR="00D6108E" w:rsidRPr="007B3872">
        <w:rPr>
          <w:rFonts w:ascii="Arial" w:hAnsi="Arial" w:cs="Arial"/>
          <w:lang w:val="en"/>
        </w:rPr>
        <w:t xml:space="preserve"> have been an issue</w:t>
      </w:r>
      <w:r w:rsidRPr="007B3872">
        <w:rPr>
          <w:rFonts w:ascii="Arial" w:hAnsi="Arial" w:cs="Arial"/>
          <w:lang w:val="en"/>
        </w:rPr>
        <w:t xml:space="preserve"> and nitrates in the</w:t>
      </w:r>
      <w:r w:rsidR="00D6108E" w:rsidRPr="007B3872">
        <w:rPr>
          <w:rFonts w:ascii="Arial" w:hAnsi="Arial" w:cs="Arial"/>
          <w:lang w:val="en"/>
        </w:rPr>
        <w:t xml:space="preserve"> groundwater</w:t>
      </w:r>
      <w:r w:rsidRPr="007B3872">
        <w:rPr>
          <w:rFonts w:ascii="Arial" w:hAnsi="Arial" w:cs="Arial"/>
          <w:lang w:val="en"/>
        </w:rPr>
        <w:t xml:space="preserve"> remain a challenge to this day</w:t>
      </w:r>
      <w:r w:rsidR="002E5CD0" w:rsidRPr="007B3872">
        <w:rPr>
          <w:rFonts w:ascii="Arial" w:hAnsi="Arial" w:cs="Arial"/>
          <w:lang w:val="en"/>
        </w:rPr>
        <w:t xml:space="preserve">. Primary sources of </w:t>
      </w:r>
      <w:r w:rsidR="00F65FDB" w:rsidRPr="007B3872">
        <w:rPr>
          <w:rFonts w:ascii="Arial" w:hAnsi="Arial" w:cs="Arial"/>
          <w:lang w:val="en"/>
        </w:rPr>
        <w:t xml:space="preserve">nitrate </w:t>
      </w:r>
      <w:r w:rsidRPr="007B3872">
        <w:rPr>
          <w:rFonts w:ascii="Arial" w:hAnsi="Arial" w:cs="Arial"/>
          <w:lang w:val="en"/>
        </w:rPr>
        <w:t xml:space="preserve">in the basin are </w:t>
      </w:r>
      <w:r w:rsidR="002E5CD0" w:rsidRPr="007B3872">
        <w:rPr>
          <w:rFonts w:ascii="Arial" w:hAnsi="Arial" w:cs="Arial"/>
          <w:lang w:val="en"/>
        </w:rPr>
        <w:t>livestock agriculture, agricultural fertilization activities, urban wastewater, septi</w:t>
      </w:r>
      <w:r w:rsidR="00CC30D6" w:rsidRPr="007B3872">
        <w:rPr>
          <w:rFonts w:ascii="Arial" w:hAnsi="Arial" w:cs="Arial"/>
          <w:lang w:val="en"/>
        </w:rPr>
        <w:t>c</w:t>
      </w:r>
      <w:r w:rsidR="002E5CD0" w:rsidRPr="007B3872">
        <w:rPr>
          <w:rFonts w:ascii="Arial" w:hAnsi="Arial" w:cs="Arial"/>
          <w:lang w:val="en"/>
        </w:rPr>
        <w:t xml:space="preserve"> systems, and residential</w:t>
      </w:r>
      <w:r w:rsidR="00CC30D6" w:rsidRPr="007B3872">
        <w:rPr>
          <w:rFonts w:ascii="Arial" w:hAnsi="Arial" w:cs="Arial"/>
          <w:lang w:val="en"/>
        </w:rPr>
        <w:t>/urban</w:t>
      </w:r>
      <w:r w:rsidR="002E5CD0" w:rsidRPr="007B3872">
        <w:rPr>
          <w:rFonts w:ascii="Arial" w:hAnsi="Arial" w:cs="Arial"/>
          <w:lang w:val="en"/>
        </w:rPr>
        <w:t xml:space="preserve"> landscape fertilization </w:t>
      </w:r>
      <w:r w:rsidR="00CC30D6" w:rsidRPr="007B3872">
        <w:rPr>
          <w:rFonts w:ascii="Arial" w:hAnsi="Arial" w:cs="Arial"/>
          <w:lang w:val="en"/>
        </w:rPr>
        <w:t xml:space="preserve">including city </w:t>
      </w:r>
      <w:r w:rsidR="002E5CD0" w:rsidRPr="007B3872">
        <w:rPr>
          <w:rFonts w:ascii="Arial" w:hAnsi="Arial" w:cs="Arial"/>
          <w:lang w:val="en"/>
        </w:rPr>
        <w:t>parks</w:t>
      </w:r>
      <w:r w:rsidR="00CC30D6" w:rsidRPr="007B3872">
        <w:rPr>
          <w:rFonts w:ascii="Arial" w:hAnsi="Arial" w:cs="Arial"/>
          <w:lang w:val="en"/>
        </w:rPr>
        <w:t xml:space="preserve"> and </w:t>
      </w:r>
      <w:r w:rsidR="002E5CD0" w:rsidRPr="007B3872">
        <w:rPr>
          <w:rFonts w:ascii="Arial" w:hAnsi="Arial" w:cs="Arial"/>
          <w:lang w:val="en"/>
        </w:rPr>
        <w:t xml:space="preserve">golf </w:t>
      </w:r>
      <w:r w:rsidR="00CC30D6" w:rsidRPr="007B3872">
        <w:rPr>
          <w:rFonts w:ascii="Arial" w:hAnsi="Arial" w:cs="Arial"/>
          <w:lang w:val="en"/>
        </w:rPr>
        <w:t xml:space="preserve">courses </w:t>
      </w:r>
      <w:r w:rsidR="002E5CD0" w:rsidRPr="007B3872">
        <w:rPr>
          <w:rFonts w:ascii="Arial" w:hAnsi="Arial" w:cs="Arial"/>
          <w:lang w:val="en"/>
        </w:rPr>
        <w:t>(</w:t>
      </w:r>
      <w:r w:rsidR="00992CC3" w:rsidRPr="007B3872">
        <w:rPr>
          <w:rFonts w:ascii="Arial" w:hAnsi="Arial" w:cs="Arial"/>
          <w:lang w:val="en"/>
        </w:rPr>
        <w:t xml:space="preserve">EA </w:t>
      </w:r>
      <w:r w:rsidR="002E5CD0" w:rsidRPr="007B3872">
        <w:rPr>
          <w:rFonts w:ascii="Arial" w:hAnsi="Arial" w:cs="Arial"/>
          <w:lang w:val="en"/>
        </w:rPr>
        <w:t>2017).</w:t>
      </w:r>
      <w:r w:rsidRPr="007B3872">
        <w:rPr>
          <w:rFonts w:ascii="Arial" w:hAnsi="Arial" w:cs="Arial"/>
          <w:lang w:val="en"/>
        </w:rPr>
        <w:t xml:space="preserve"> </w:t>
      </w:r>
      <w:r w:rsidR="00F22C6A" w:rsidRPr="007B3872">
        <w:rPr>
          <w:rFonts w:ascii="Arial" w:hAnsi="Arial" w:cs="Arial"/>
          <w:lang w:val="en"/>
        </w:rPr>
        <w:t xml:space="preserve">Extensive </w:t>
      </w:r>
      <w:r w:rsidR="00D6108E" w:rsidRPr="007B3872">
        <w:rPr>
          <w:rFonts w:ascii="Arial" w:hAnsi="Arial" w:cs="Arial"/>
          <w:lang w:val="en"/>
        </w:rPr>
        <w:t xml:space="preserve">dam and </w:t>
      </w:r>
      <w:r w:rsidR="00F22C6A" w:rsidRPr="007B3872">
        <w:rPr>
          <w:rFonts w:ascii="Arial" w:hAnsi="Arial" w:cs="Arial"/>
          <w:lang w:val="en"/>
        </w:rPr>
        <w:t>canal systems d</w:t>
      </w:r>
      <w:r w:rsidR="00CC30D6" w:rsidRPr="007B3872">
        <w:rPr>
          <w:rFonts w:ascii="Arial" w:hAnsi="Arial" w:cs="Arial"/>
          <w:lang w:val="en"/>
        </w:rPr>
        <w:t>iver</w:t>
      </w:r>
      <w:r w:rsidR="00F22C6A" w:rsidRPr="007B3872">
        <w:rPr>
          <w:rFonts w:ascii="Arial" w:hAnsi="Arial" w:cs="Arial"/>
          <w:lang w:val="en"/>
        </w:rPr>
        <w:t xml:space="preserve">t water for </w:t>
      </w:r>
      <w:r w:rsidR="00CC30D6" w:rsidRPr="007B3872">
        <w:rPr>
          <w:rFonts w:ascii="Arial" w:hAnsi="Arial" w:cs="Arial"/>
          <w:lang w:val="en"/>
        </w:rPr>
        <w:t>agricultur</w:t>
      </w:r>
      <w:r w:rsidR="00992CC3" w:rsidRPr="007B3872">
        <w:rPr>
          <w:rFonts w:ascii="Arial" w:hAnsi="Arial" w:cs="Arial"/>
          <w:lang w:val="en"/>
        </w:rPr>
        <w:t>e</w:t>
      </w:r>
      <w:r w:rsidRPr="007B3872">
        <w:rPr>
          <w:rFonts w:ascii="Arial" w:hAnsi="Arial" w:cs="Arial"/>
          <w:lang w:val="en"/>
        </w:rPr>
        <w:t xml:space="preserve"> in the basin</w:t>
      </w:r>
      <w:r w:rsidR="00D6108E" w:rsidRPr="007B3872">
        <w:rPr>
          <w:rFonts w:ascii="Arial" w:hAnsi="Arial" w:cs="Arial"/>
          <w:lang w:val="en"/>
        </w:rPr>
        <w:t xml:space="preserve">, </w:t>
      </w:r>
      <w:r w:rsidR="002E5CD0" w:rsidRPr="007B3872">
        <w:rPr>
          <w:rFonts w:ascii="Arial" w:hAnsi="Arial" w:cs="Arial"/>
          <w:lang w:val="en"/>
        </w:rPr>
        <w:t>export</w:t>
      </w:r>
      <w:r w:rsidR="00D6108E" w:rsidRPr="007B3872">
        <w:rPr>
          <w:rFonts w:ascii="Arial" w:hAnsi="Arial" w:cs="Arial"/>
          <w:lang w:val="en"/>
        </w:rPr>
        <w:t>ing upper Yakima River</w:t>
      </w:r>
      <w:r w:rsidR="002E5CD0" w:rsidRPr="007B3872">
        <w:rPr>
          <w:rFonts w:ascii="Arial" w:hAnsi="Arial" w:cs="Arial"/>
          <w:lang w:val="en"/>
        </w:rPr>
        <w:t xml:space="preserve"> nutrients </w:t>
      </w:r>
      <w:r w:rsidRPr="007B3872">
        <w:rPr>
          <w:rFonts w:ascii="Arial" w:hAnsi="Arial" w:cs="Arial"/>
          <w:lang w:val="en"/>
        </w:rPr>
        <w:t xml:space="preserve">and applying them to </w:t>
      </w:r>
      <w:r w:rsidR="00D6108E" w:rsidRPr="007B3872">
        <w:rPr>
          <w:rFonts w:ascii="Arial" w:hAnsi="Arial" w:cs="Arial"/>
          <w:lang w:val="en"/>
        </w:rPr>
        <w:t xml:space="preserve">lower Yakima Valley agricultural </w:t>
      </w:r>
      <w:r w:rsidR="00CC30D6" w:rsidRPr="007B3872">
        <w:rPr>
          <w:rFonts w:ascii="Arial" w:hAnsi="Arial" w:cs="Arial"/>
          <w:lang w:val="en"/>
        </w:rPr>
        <w:t>land</w:t>
      </w:r>
      <w:r w:rsidR="00D6108E" w:rsidRPr="007B3872">
        <w:rPr>
          <w:rFonts w:ascii="Arial" w:hAnsi="Arial" w:cs="Arial"/>
          <w:lang w:val="en"/>
        </w:rPr>
        <w:t>s</w:t>
      </w:r>
      <w:r w:rsidR="00992CC3" w:rsidRPr="007B3872">
        <w:rPr>
          <w:rFonts w:ascii="Arial" w:hAnsi="Arial" w:cs="Arial"/>
          <w:lang w:val="en"/>
        </w:rPr>
        <w:t>.</w:t>
      </w:r>
      <w:r w:rsidRPr="007B3872">
        <w:rPr>
          <w:rFonts w:ascii="Arial" w:hAnsi="Arial" w:cs="Arial"/>
          <w:lang w:val="en"/>
        </w:rPr>
        <w:t xml:space="preserve"> </w:t>
      </w:r>
      <w:r w:rsidR="00992CC3" w:rsidRPr="007B3872">
        <w:rPr>
          <w:rFonts w:ascii="Arial" w:hAnsi="Arial" w:cs="Arial"/>
          <w:lang w:val="en"/>
        </w:rPr>
        <w:t xml:space="preserve">Historically, nutrients have returned back to the river through irrigation canals and </w:t>
      </w:r>
      <w:proofErr w:type="spellStart"/>
      <w:r w:rsidR="00992CC3" w:rsidRPr="007B3872">
        <w:rPr>
          <w:rFonts w:ascii="Arial" w:hAnsi="Arial" w:cs="Arial"/>
          <w:lang w:val="en"/>
        </w:rPr>
        <w:t>wasteways</w:t>
      </w:r>
      <w:proofErr w:type="spellEnd"/>
      <w:r w:rsidR="00F22C6A" w:rsidRPr="007B3872">
        <w:rPr>
          <w:rFonts w:ascii="Arial" w:hAnsi="Arial" w:cs="Arial"/>
          <w:lang w:val="en"/>
        </w:rPr>
        <w:t xml:space="preserve">, </w:t>
      </w:r>
      <w:r w:rsidR="00992CC3" w:rsidRPr="007B3872">
        <w:rPr>
          <w:rFonts w:ascii="Arial" w:hAnsi="Arial" w:cs="Arial"/>
          <w:lang w:val="en"/>
        </w:rPr>
        <w:t>overland flows</w:t>
      </w:r>
      <w:r w:rsidR="00F22C6A" w:rsidRPr="007B3872">
        <w:rPr>
          <w:rFonts w:ascii="Arial" w:hAnsi="Arial" w:cs="Arial"/>
          <w:lang w:val="en"/>
        </w:rPr>
        <w:t xml:space="preserve"> and groundwater inputs</w:t>
      </w:r>
      <w:r w:rsidR="00992CC3" w:rsidRPr="007B3872">
        <w:rPr>
          <w:rFonts w:ascii="Arial" w:hAnsi="Arial" w:cs="Arial"/>
          <w:lang w:val="en"/>
        </w:rPr>
        <w:t xml:space="preserve">. Shifts in agricultural practices to more efficient water delivery methods, controlled water and fertilizer applications, and extensive work </w:t>
      </w:r>
      <w:r w:rsidR="00F22C6A" w:rsidRPr="007B3872">
        <w:rPr>
          <w:rFonts w:ascii="Arial" w:hAnsi="Arial" w:cs="Arial"/>
          <w:lang w:val="en"/>
        </w:rPr>
        <w:t xml:space="preserve">by irrigation districts and producers </w:t>
      </w:r>
      <w:r w:rsidR="00D6108E" w:rsidRPr="007B3872">
        <w:rPr>
          <w:rFonts w:ascii="Arial" w:hAnsi="Arial" w:cs="Arial"/>
          <w:lang w:val="en"/>
        </w:rPr>
        <w:t xml:space="preserve">over the past thirty years has improved water usage, and </w:t>
      </w:r>
      <w:r w:rsidR="00F22C6A" w:rsidRPr="007B3872">
        <w:rPr>
          <w:rFonts w:ascii="Arial" w:hAnsi="Arial" w:cs="Arial"/>
          <w:lang w:val="en"/>
        </w:rPr>
        <w:t>decrease</w:t>
      </w:r>
      <w:r w:rsidR="00D6108E" w:rsidRPr="007B3872">
        <w:rPr>
          <w:rFonts w:ascii="Arial" w:hAnsi="Arial" w:cs="Arial"/>
          <w:lang w:val="en"/>
        </w:rPr>
        <w:t>d</w:t>
      </w:r>
      <w:r w:rsidR="00F22C6A" w:rsidRPr="007B3872">
        <w:rPr>
          <w:rFonts w:ascii="Arial" w:hAnsi="Arial" w:cs="Arial"/>
          <w:lang w:val="en"/>
        </w:rPr>
        <w:t xml:space="preserve"> sediment</w:t>
      </w:r>
      <w:r w:rsidR="00D6108E" w:rsidRPr="007B3872">
        <w:rPr>
          <w:rFonts w:ascii="Arial" w:hAnsi="Arial" w:cs="Arial"/>
          <w:lang w:val="en"/>
        </w:rPr>
        <w:t xml:space="preserve"> and nutrient </w:t>
      </w:r>
      <w:r w:rsidR="00F22C6A" w:rsidRPr="007B3872">
        <w:rPr>
          <w:rFonts w:ascii="Arial" w:hAnsi="Arial" w:cs="Arial"/>
          <w:lang w:val="en"/>
        </w:rPr>
        <w:t xml:space="preserve">returns </w:t>
      </w:r>
      <w:r w:rsidR="00D6108E" w:rsidRPr="007B3872">
        <w:rPr>
          <w:rFonts w:ascii="Arial" w:hAnsi="Arial" w:cs="Arial"/>
          <w:lang w:val="en"/>
        </w:rPr>
        <w:t xml:space="preserve">to </w:t>
      </w:r>
      <w:r w:rsidR="00F22C6A" w:rsidRPr="007B3872">
        <w:rPr>
          <w:rFonts w:ascii="Arial" w:hAnsi="Arial" w:cs="Arial"/>
          <w:lang w:val="en"/>
        </w:rPr>
        <w:t xml:space="preserve">lower </w:t>
      </w:r>
      <w:r w:rsidR="00D6108E" w:rsidRPr="007B3872">
        <w:rPr>
          <w:rFonts w:ascii="Arial" w:hAnsi="Arial" w:cs="Arial"/>
          <w:lang w:val="en"/>
        </w:rPr>
        <w:t>river</w:t>
      </w:r>
      <w:r w:rsidR="00F22C6A" w:rsidRPr="007B3872">
        <w:rPr>
          <w:rFonts w:ascii="Arial" w:hAnsi="Arial" w:cs="Arial"/>
          <w:lang w:val="en"/>
        </w:rPr>
        <w:t xml:space="preserve">. </w:t>
      </w:r>
    </w:p>
    <w:p w14:paraId="68046271" w14:textId="77777777" w:rsidR="00937FDF" w:rsidRPr="007B3872" w:rsidRDefault="00937FDF" w:rsidP="00C97A82">
      <w:pPr>
        <w:rPr>
          <w:rFonts w:ascii="Arial" w:hAnsi="Arial" w:cs="Arial"/>
          <w:lang w:val="en"/>
        </w:rPr>
      </w:pPr>
    </w:p>
    <w:p w14:paraId="19841EC5" w14:textId="019E765B" w:rsidR="00CC30D6" w:rsidRPr="007B3872" w:rsidRDefault="00CC30D6" w:rsidP="00C97A82">
      <w:pPr>
        <w:rPr>
          <w:rFonts w:ascii="Arial" w:hAnsi="Arial" w:cs="Arial"/>
          <w:lang w:val="en"/>
        </w:rPr>
      </w:pPr>
      <w:r w:rsidRPr="007B3872">
        <w:rPr>
          <w:rFonts w:ascii="Arial" w:hAnsi="Arial" w:cs="Arial"/>
          <w:lang w:val="en"/>
        </w:rPr>
        <w:t xml:space="preserve">Nutrient pathways and dynamics </w:t>
      </w:r>
      <w:r w:rsidR="00992CC3" w:rsidRPr="007B3872">
        <w:rPr>
          <w:rFonts w:ascii="Arial" w:hAnsi="Arial" w:cs="Arial"/>
          <w:lang w:val="en"/>
        </w:rPr>
        <w:t>for nutrient</w:t>
      </w:r>
      <w:r w:rsidR="00D6108E" w:rsidRPr="007B3872">
        <w:rPr>
          <w:rFonts w:ascii="Arial" w:hAnsi="Arial" w:cs="Arial"/>
          <w:lang w:val="en"/>
        </w:rPr>
        <w:t xml:space="preserve">s </w:t>
      </w:r>
      <w:r w:rsidRPr="007B3872">
        <w:rPr>
          <w:rFonts w:ascii="Arial" w:hAnsi="Arial" w:cs="Arial"/>
          <w:lang w:val="en"/>
        </w:rPr>
        <w:t xml:space="preserve">in the </w:t>
      </w:r>
      <w:r w:rsidR="00D6108E" w:rsidRPr="007B3872">
        <w:rPr>
          <w:rFonts w:ascii="Arial" w:hAnsi="Arial" w:cs="Arial"/>
          <w:lang w:val="en"/>
        </w:rPr>
        <w:t>Yakima River basin</w:t>
      </w:r>
      <w:r w:rsidRPr="007B3872">
        <w:rPr>
          <w:rFonts w:ascii="Arial" w:hAnsi="Arial" w:cs="Arial"/>
          <w:lang w:val="en"/>
        </w:rPr>
        <w:t xml:space="preserve"> are complex. Recent work by </w:t>
      </w:r>
      <w:proofErr w:type="spellStart"/>
      <w:r w:rsidRPr="007B3872">
        <w:rPr>
          <w:rFonts w:ascii="Arial" w:hAnsi="Arial" w:cs="Arial"/>
          <w:lang w:val="en"/>
        </w:rPr>
        <w:t>Greiger</w:t>
      </w:r>
      <w:proofErr w:type="spellEnd"/>
      <w:r w:rsidRPr="007B3872">
        <w:rPr>
          <w:rFonts w:ascii="Arial" w:hAnsi="Arial" w:cs="Arial"/>
          <w:lang w:val="en"/>
        </w:rPr>
        <w:t xml:space="preserve"> and Harrison (2021) investigated nutrient budgets in the Yakima Basin Watershed between 1945 – 2012 using past agricultural and water quality data to look at interactions between water flow and nitrogen and phosphorus exports. Their analysis found that nitrogen inputs to agricultural lands increased by over 18-fold during this time largely due to commercially applied fertilizers</w:t>
      </w:r>
      <w:r w:rsidR="00F22C6A" w:rsidRPr="007B3872">
        <w:rPr>
          <w:rFonts w:ascii="Arial" w:hAnsi="Arial" w:cs="Arial"/>
          <w:lang w:val="en"/>
        </w:rPr>
        <w:t xml:space="preserve"> but </w:t>
      </w:r>
      <w:r w:rsidRPr="007B3872">
        <w:rPr>
          <w:rFonts w:ascii="Arial" w:hAnsi="Arial" w:cs="Arial"/>
          <w:lang w:val="en"/>
        </w:rPr>
        <w:t xml:space="preserve">nitrogen </w:t>
      </w:r>
      <w:r w:rsidR="00D6108E" w:rsidRPr="007B3872">
        <w:rPr>
          <w:rFonts w:ascii="Arial" w:hAnsi="Arial" w:cs="Arial"/>
          <w:lang w:val="en"/>
        </w:rPr>
        <w:t xml:space="preserve">and phosphorus </w:t>
      </w:r>
      <w:r w:rsidRPr="007B3872">
        <w:rPr>
          <w:rFonts w:ascii="Arial" w:hAnsi="Arial" w:cs="Arial"/>
          <w:lang w:val="en"/>
        </w:rPr>
        <w:t xml:space="preserve">loads </w:t>
      </w:r>
      <w:r w:rsidR="00D6108E" w:rsidRPr="007B3872">
        <w:rPr>
          <w:rFonts w:ascii="Arial" w:hAnsi="Arial" w:cs="Arial"/>
          <w:lang w:val="en"/>
        </w:rPr>
        <w:t>in</w:t>
      </w:r>
      <w:r w:rsidR="00992CC3" w:rsidRPr="007B3872">
        <w:rPr>
          <w:rFonts w:ascii="Arial" w:hAnsi="Arial" w:cs="Arial"/>
          <w:lang w:val="en"/>
        </w:rPr>
        <w:t xml:space="preserve"> the</w:t>
      </w:r>
      <w:r w:rsidRPr="007B3872">
        <w:rPr>
          <w:rFonts w:ascii="Arial" w:hAnsi="Arial" w:cs="Arial"/>
          <w:lang w:val="en"/>
        </w:rPr>
        <w:t xml:space="preserve"> Yakima River decreased</w:t>
      </w:r>
      <w:r w:rsidR="00992CC3" w:rsidRPr="007B3872">
        <w:rPr>
          <w:rFonts w:ascii="Arial" w:hAnsi="Arial" w:cs="Arial"/>
          <w:lang w:val="en"/>
        </w:rPr>
        <w:t xml:space="preserve"> </w:t>
      </w:r>
      <w:r w:rsidR="00F22C6A" w:rsidRPr="007B3872">
        <w:rPr>
          <w:rFonts w:ascii="Arial" w:hAnsi="Arial" w:cs="Arial"/>
          <w:lang w:val="en"/>
        </w:rPr>
        <w:t xml:space="preserve">over the same </w:t>
      </w:r>
      <w:r w:rsidR="00992CC3" w:rsidRPr="007B3872">
        <w:rPr>
          <w:rFonts w:ascii="Arial" w:hAnsi="Arial" w:cs="Arial"/>
          <w:lang w:val="en"/>
        </w:rPr>
        <w:t xml:space="preserve">time </w:t>
      </w:r>
      <w:r w:rsidR="00F22C6A" w:rsidRPr="007B3872">
        <w:rPr>
          <w:rFonts w:ascii="Arial" w:hAnsi="Arial" w:cs="Arial"/>
          <w:lang w:val="en"/>
        </w:rPr>
        <w:t xml:space="preserve">period </w:t>
      </w:r>
      <w:r w:rsidR="00992CC3" w:rsidRPr="007B3872">
        <w:rPr>
          <w:rFonts w:ascii="Arial" w:hAnsi="Arial" w:cs="Arial"/>
          <w:lang w:val="en"/>
        </w:rPr>
        <w:t>(</w:t>
      </w:r>
      <w:proofErr w:type="spellStart"/>
      <w:r w:rsidR="00992CC3" w:rsidRPr="007B3872">
        <w:rPr>
          <w:rFonts w:ascii="Arial" w:hAnsi="Arial" w:cs="Arial"/>
          <w:lang w:val="en"/>
        </w:rPr>
        <w:t>Greiger</w:t>
      </w:r>
      <w:proofErr w:type="spellEnd"/>
      <w:r w:rsidR="00992CC3" w:rsidRPr="007B3872">
        <w:rPr>
          <w:rFonts w:ascii="Arial" w:hAnsi="Arial" w:cs="Arial"/>
          <w:lang w:val="en"/>
        </w:rPr>
        <w:t xml:space="preserve"> and Harrison 2021)</w:t>
      </w:r>
      <w:r w:rsidRPr="007B3872">
        <w:rPr>
          <w:rFonts w:ascii="Arial" w:hAnsi="Arial" w:cs="Arial"/>
          <w:lang w:val="en"/>
        </w:rPr>
        <w:t>.</w:t>
      </w:r>
      <w:r w:rsidR="00992CC3" w:rsidRPr="007B3872">
        <w:rPr>
          <w:rFonts w:ascii="Arial" w:hAnsi="Arial" w:cs="Arial"/>
          <w:lang w:val="en"/>
        </w:rPr>
        <w:t xml:space="preserve"> </w:t>
      </w:r>
      <w:r w:rsidR="00F22C6A" w:rsidRPr="007B3872">
        <w:rPr>
          <w:rFonts w:ascii="Arial" w:hAnsi="Arial" w:cs="Arial"/>
          <w:lang w:val="en"/>
        </w:rPr>
        <w:t xml:space="preserve">Current nutrient monitoring by USGS on the lowest part of the Yakima River, indicates that in-stream nutrients </w:t>
      </w:r>
      <w:r w:rsidR="00D6108E" w:rsidRPr="007B3872">
        <w:rPr>
          <w:rFonts w:ascii="Arial" w:hAnsi="Arial" w:cs="Arial"/>
          <w:lang w:val="en"/>
        </w:rPr>
        <w:t>remain</w:t>
      </w:r>
      <w:r w:rsidR="00F22C6A" w:rsidRPr="007B3872">
        <w:rPr>
          <w:rFonts w:ascii="Arial" w:hAnsi="Arial" w:cs="Arial"/>
          <w:lang w:val="en"/>
        </w:rPr>
        <w:t xml:space="preserve"> low </w:t>
      </w:r>
      <w:r w:rsidR="00D6108E" w:rsidRPr="007B3872">
        <w:rPr>
          <w:rFonts w:ascii="Arial" w:hAnsi="Arial" w:cs="Arial"/>
          <w:lang w:val="en"/>
        </w:rPr>
        <w:t>year round</w:t>
      </w:r>
      <w:r w:rsidR="000D6FCF">
        <w:rPr>
          <w:rFonts w:ascii="Arial" w:hAnsi="Arial" w:cs="Arial"/>
          <w:lang w:val="en"/>
        </w:rPr>
        <w:t xml:space="preserve"> in the lowest stretch of the Yakima River. It is unknown if water stargrass is a nutrient sink or if there are other processes decreasing in-stream nitrate-levels. </w:t>
      </w:r>
      <w:r w:rsidR="00D6108E" w:rsidRPr="007B3872">
        <w:rPr>
          <w:rFonts w:ascii="Arial" w:hAnsi="Arial" w:cs="Arial"/>
          <w:lang w:val="en"/>
        </w:rPr>
        <w:t xml:space="preserve">Historical </w:t>
      </w:r>
      <w:r w:rsidR="00F22C6A" w:rsidRPr="007B3872">
        <w:rPr>
          <w:rFonts w:ascii="Arial" w:hAnsi="Arial" w:cs="Arial"/>
          <w:lang w:val="en"/>
        </w:rPr>
        <w:t xml:space="preserve">inputs of nutrients </w:t>
      </w:r>
      <w:r w:rsidR="00D6108E" w:rsidRPr="007B3872">
        <w:rPr>
          <w:rFonts w:ascii="Arial" w:hAnsi="Arial" w:cs="Arial"/>
          <w:lang w:val="en"/>
        </w:rPr>
        <w:t xml:space="preserve">within the </w:t>
      </w:r>
      <w:r w:rsidR="00F22C6A" w:rsidRPr="007B3872">
        <w:rPr>
          <w:rFonts w:ascii="Arial" w:hAnsi="Arial" w:cs="Arial"/>
          <w:lang w:val="en"/>
        </w:rPr>
        <w:t>sediment and hyporheic zone</w:t>
      </w:r>
      <w:r w:rsidR="00D6108E" w:rsidRPr="007B3872">
        <w:rPr>
          <w:rFonts w:ascii="Arial" w:hAnsi="Arial" w:cs="Arial"/>
          <w:lang w:val="en"/>
        </w:rPr>
        <w:t xml:space="preserve"> waters</w:t>
      </w:r>
      <w:r w:rsidR="000D6FCF">
        <w:rPr>
          <w:rFonts w:ascii="Arial" w:hAnsi="Arial" w:cs="Arial"/>
          <w:lang w:val="en"/>
        </w:rPr>
        <w:t xml:space="preserve">, coupled with continued nitrates through groundwater inflows may be a </w:t>
      </w:r>
      <w:r w:rsidR="00F65FDB" w:rsidRPr="007B3872">
        <w:rPr>
          <w:rFonts w:ascii="Arial" w:hAnsi="Arial" w:cs="Arial"/>
          <w:lang w:val="en"/>
        </w:rPr>
        <w:t xml:space="preserve">possible </w:t>
      </w:r>
      <w:r w:rsidR="000D6FCF">
        <w:rPr>
          <w:rFonts w:ascii="Arial" w:hAnsi="Arial" w:cs="Arial"/>
          <w:lang w:val="en"/>
        </w:rPr>
        <w:t xml:space="preserve">driver of the </w:t>
      </w:r>
      <w:r w:rsidR="00F65FDB" w:rsidRPr="007B3872">
        <w:rPr>
          <w:rFonts w:ascii="Arial" w:hAnsi="Arial" w:cs="Arial"/>
          <w:lang w:val="en"/>
        </w:rPr>
        <w:t>aquatic plant</w:t>
      </w:r>
      <w:r w:rsidR="000D6FCF">
        <w:rPr>
          <w:rFonts w:ascii="Arial" w:hAnsi="Arial" w:cs="Arial"/>
          <w:lang w:val="en"/>
        </w:rPr>
        <w:t xml:space="preserve"> and warrants further research</w:t>
      </w:r>
      <w:r w:rsidR="00F22C6A" w:rsidRPr="007B3872">
        <w:rPr>
          <w:rFonts w:ascii="Arial" w:hAnsi="Arial" w:cs="Arial"/>
          <w:lang w:val="en"/>
        </w:rPr>
        <w:t xml:space="preserve">.  </w:t>
      </w:r>
    </w:p>
    <w:p w14:paraId="7C9D3631" w14:textId="77777777" w:rsidR="0018458B" w:rsidRPr="007B3872" w:rsidRDefault="0018458B" w:rsidP="00C97A82">
      <w:pPr>
        <w:rPr>
          <w:rFonts w:ascii="Arial" w:hAnsi="Arial" w:cs="Arial"/>
          <w:lang w:val="en"/>
        </w:rPr>
      </w:pPr>
    </w:p>
    <w:p w14:paraId="3634F2B5" w14:textId="6071E549" w:rsidR="00C97A82" w:rsidRPr="007B3872" w:rsidRDefault="0018458B" w:rsidP="0018458B">
      <w:pPr>
        <w:snapToGrid w:val="0"/>
        <w:rPr>
          <w:rFonts w:ascii="Arial" w:hAnsi="Arial" w:cs="Arial"/>
        </w:rPr>
      </w:pPr>
      <w:r w:rsidRPr="007B3872">
        <w:rPr>
          <w:rFonts w:ascii="Arial" w:hAnsi="Arial" w:cs="Arial"/>
        </w:rPr>
        <w:lastRenderedPageBreak/>
        <w:t xml:space="preserve">Other water quality issues of concern </w:t>
      </w:r>
      <w:r w:rsidR="00F65FDB" w:rsidRPr="007B3872">
        <w:rPr>
          <w:rFonts w:ascii="Arial" w:hAnsi="Arial" w:cs="Arial"/>
        </w:rPr>
        <w:t xml:space="preserve">in the basin </w:t>
      </w:r>
      <w:r w:rsidRPr="007B3872">
        <w:rPr>
          <w:rFonts w:ascii="Arial" w:hAnsi="Arial" w:cs="Arial"/>
        </w:rPr>
        <w:t xml:space="preserve">range from fecal coliform bacteria as well as </w:t>
      </w:r>
      <w:r w:rsidR="00F65FDB" w:rsidRPr="007B3872">
        <w:rPr>
          <w:rFonts w:ascii="Arial" w:hAnsi="Arial" w:cs="Arial"/>
        </w:rPr>
        <w:t xml:space="preserve">chemical </w:t>
      </w:r>
      <w:r w:rsidRPr="007B3872">
        <w:rPr>
          <w:rFonts w:ascii="Arial" w:hAnsi="Arial" w:cs="Arial"/>
        </w:rPr>
        <w:t>toxics, dissolved oxygen, pH and temperature. The water quality issues in the basin impact the beneficial uses of the water, potentially making it unsafe for drinking or recreation and threatening the health of aquatic animals and fish living in it. As water demands in the basin increase, it is imperative that the question of how to improve lower Yakima water quality, support migration, and mitigate water stargrass growth are addressed.</w:t>
      </w:r>
    </w:p>
    <w:p w14:paraId="284FDBCD" w14:textId="77777777" w:rsidR="00C97A82" w:rsidRPr="007B3872" w:rsidRDefault="0018458B" w:rsidP="00C97A82">
      <w:pPr>
        <w:pStyle w:val="Heading1"/>
        <w:numPr>
          <w:ilvl w:val="0"/>
          <w:numId w:val="1"/>
        </w:numPr>
        <w:rPr>
          <w:rFonts w:ascii="Arial" w:hAnsi="Arial" w:cs="Arial"/>
        </w:rPr>
      </w:pPr>
      <w:bookmarkStart w:id="25" w:name="_Toc106628114"/>
      <w:r w:rsidRPr="007B3872">
        <w:rPr>
          <w:rFonts w:ascii="Arial" w:hAnsi="Arial" w:cs="Arial"/>
        </w:rPr>
        <w:t>Beneficial</w:t>
      </w:r>
      <w:r w:rsidR="00C97A82" w:rsidRPr="007B3872">
        <w:rPr>
          <w:rFonts w:ascii="Arial" w:hAnsi="Arial" w:cs="Arial"/>
        </w:rPr>
        <w:t xml:space="preserve"> Uses</w:t>
      </w:r>
      <w:bookmarkEnd w:id="25"/>
    </w:p>
    <w:p w14:paraId="1AB01D58" w14:textId="74C1CF07" w:rsidR="00C97A82" w:rsidRPr="007B3872" w:rsidRDefault="00C97A82" w:rsidP="00C97A82">
      <w:pPr>
        <w:pStyle w:val="Body"/>
        <w:rPr>
          <w:rFonts w:cs="Arial"/>
        </w:rPr>
      </w:pPr>
      <w:r w:rsidRPr="007B3872">
        <w:rPr>
          <w:rFonts w:cs="Arial"/>
        </w:rPr>
        <w:t xml:space="preserve">Water Quality Standards for Surface Waters of the State of Washington, Chapter 173-201A WAC (Washington Administrative Code; Ecology 2011) established beneficial uses of waters and incorporated specific numeric and narrative criteria for parameters such as water temperature, </w:t>
      </w:r>
      <w:r w:rsidR="00AD7296">
        <w:rPr>
          <w:rFonts w:cs="Arial"/>
        </w:rPr>
        <w:t>dissolved oxygen</w:t>
      </w:r>
      <w:r w:rsidRPr="007B3872">
        <w:rPr>
          <w:rFonts w:cs="Arial"/>
        </w:rPr>
        <w:t>, pH, and turbidity. The criteria define the level of protection necessary to support the beneficial uses. WAC 173-201A-600 and WAC 173-201A 602 list the use designations for specific areas. The state has not yet established regulatory criteria for river nutrients.</w:t>
      </w:r>
    </w:p>
    <w:p w14:paraId="71627296" w14:textId="77777777" w:rsidR="00C97A82" w:rsidRPr="007B3872" w:rsidRDefault="00C97A82" w:rsidP="00C97A82">
      <w:pPr>
        <w:pStyle w:val="Body"/>
        <w:rPr>
          <w:rFonts w:cs="Arial"/>
        </w:rPr>
      </w:pPr>
      <w:r w:rsidRPr="007B3872">
        <w:rPr>
          <w:rFonts w:cs="Arial"/>
        </w:rPr>
        <w:t>For the lower Yakima, the designated uses of the waters include the following:</w:t>
      </w:r>
    </w:p>
    <w:p w14:paraId="68D2D87B" w14:textId="77777777" w:rsidR="00C97A82" w:rsidRPr="007B3872" w:rsidRDefault="00C97A82" w:rsidP="00C97A82">
      <w:pPr>
        <w:pStyle w:val="Bullets"/>
        <w:rPr>
          <w:rFonts w:cs="Arial"/>
        </w:rPr>
      </w:pPr>
      <w:r w:rsidRPr="007B3872">
        <w:rPr>
          <w:rFonts w:cs="Arial"/>
        </w:rPr>
        <w:t>Primary Contact Recreation</w:t>
      </w:r>
    </w:p>
    <w:p w14:paraId="7BC7C76A" w14:textId="77777777" w:rsidR="00C97A82" w:rsidRPr="007B3872" w:rsidRDefault="00C97A82" w:rsidP="00C97A82">
      <w:pPr>
        <w:pStyle w:val="Bullets"/>
        <w:rPr>
          <w:rFonts w:cs="Arial"/>
        </w:rPr>
      </w:pPr>
      <w:r w:rsidRPr="007B3872">
        <w:rPr>
          <w:rFonts w:cs="Arial"/>
        </w:rPr>
        <w:t>Water Supply Uses (Domestic Water, Industrial Water, Agricultural Water, Stock Water)</w:t>
      </w:r>
    </w:p>
    <w:p w14:paraId="3A3A1A74" w14:textId="77777777" w:rsidR="00C97A82" w:rsidRPr="007B3872" w:rsidRDefault="00C97A82" w:rsidP="00C97A82">
      <w:pPr>
        <w:pStyle w:val="Bullets"/>
        <w:rPr>
          <w:rFonts w:cs="Arial"/>
        </w:rPr>
      </w:pPr>
      <w:r w:rsidRPr="007B3872">
        <w:rPr>
          <w:rFonts w:cs="Arial"/>
        </w:rPr>
        <w:t>Wildlife Habitat</w:t>
      </w:r>
    </w:p>
    <w:p w14:paraId="6215B22D" w14:textId="77777777" w:rsidR="00C97A82" w:rsidRPr="007B3872" w:rsidRDefault="00C97A82" w:rsidP="00C97A82">
      <w:pPr>
        <w:pStyle w:val="Bullets"/>
        <w:rPr>
          <w:rFonts w:cs="Arial"/>
        </w:rPr>
      </w:pPr>
      <w:r w:rsidRPr="007B3872">
        <w:rPr>
          <w:rFonts w:cs="Arial"/>
        </w:rPr>
        <w:t>Commerce/Navigation</w:t>
      </w:r>
    </w:p>
    <w:p w14:paraId="7561409C" w14:textId="77777777" w:rsidR="00C97A82" w:rsidRPr="007B3872" w:rsidRDefault="00C97A82" w:rsidP="00C97A82">
      <w:pPr>
        <w:pStyle w:val="Bullets"/>
        <w:rPr>
          <w:rFonts w:cs="Arial"/>
        </w:rPr>
      </w:pPr>
      <w:r w:rsidRPr="007B3872">
        <w:rPr>
          <w:rFonts w:cs="Arial"/>
        </w:rPr>
        <w:t>Boating</w:t>
      </w:r>
    </w:p>
    <w:p w14:paraId="2EF89FD4" w14:textId="77777777" w:rsidR="00C97A82" w:rsidRPr="007B3872" w:rsidRDefault="00C97A82" w:rsidP="00C97A82">
      <w:pPr>
        <w:pStyle w:val="Bullets"/>
        <w:rPr>
          <w:rFonts w:cs="Arial"/>
        </w:rPr>
      </w:pPr>
      <w:r w:rsidRPr="007B3872">
        <w:rPr>
          <w:rFonts w:cs="Arial"/>
        </w:rPr>
        <w:t>Aesthetics</w:t>
      </w:r>
    </w:p>
    <w:p w14:paraId="131844EF" w14:textId="77777777" w:rsidR="00C97A82" w:rsidRPr="007B3872" w:rsidRDefault="00C97A82" w:rsidP="00C97A82">
      <w:pPr>
        <w:pStyle w:val="Bullets"/>
        <w:rPr>
          <w:rFonts w:cs="Arial"/>
        </w:rPr>
      </w:pPr>
      <w:r w:rsidRPr="007B3872">
        <w:rPr>
          <w:rFonts w:cs="Arial"/>
        </w:rPr>
        <w:t>Aquatic Life</w:t>
      </w:r>
    </w:p>
    <w:p w14:paraId="350EC1A7" w14:textId="77777777" w:rsidR="0086645F" w:rsidRPr="007B3872" w:rsidRDefault="0086645F" w:rsidP="0086645F">
      <w:pPr>
        <w:pStyle w:val="Bullets"/>
        <w:numPr>
          <w:ilvl w:val="0"/>
          <w:numId w:val="0"/>
        </w:numPr>
        <w:ind w:left="720" w:hanging="360"/>
        <w:rPr>
          <w:rFonts w:cs="Arial"/>
        </w:rPr>
      </w:pPr>
    </w:p>
    <w:p w14:paraId="0C3FF42B" w14:textId="6773B2C7" w:rsidR="007B3872" w:rsidRDefault="00937FDF" w:rsidP="0086645F">
      <w:pPr>
        <w:pStyle w:val="Bullets"/>
        <w:numPr>
          <w:ilvl w:val="0"/>
          <w:numId w:val="0"/>
        </w:numPr>
        <w:rPr>
          <w:rFonts w:cs="Arial"/>
        </w:rPr>
      </w:pPr>
      <w:r w:rsidRPr="007B3872">
        <w:rPr>
          <w:rFonts w:cs="Arial"/>
        </w:rPr>
        <w:t>Water stargrass creates a multitude of problems for people who rely upon the Yakima Rive</w:t>
      </w:r>
      <w:r w:rsidR="0086645F" w:rsidRPr="007B3872">
        <w:rPr>
          <w:rFonts w:cs="Arial"/>
        </w:rPr>
        <w:t xml:space="preserve">r </w:t>
      </w:r>
      <w:r w:rsidRPr="007B3872">
        <w:rPr>
          <w:rFonts w:cs="Arial"/>
        </w:rPr>
        <w:t>for their livelihood and recreation. The plant can plug irrigation intake screens and dense stands can interfere with fishing and impede recreational benefits of the river. Finally, water stargrass may increase risks to human health, as when the plant reaches the top of the water column in slack-water areas, it provides breeding habitat for mosquitoes carrying West Nile virus</w:t>
      </w:r>
      <w:r w:rsidR="00706CDF" w:rsidRPr="007B3872">
        <w:rPr>
          <w:rFonts w:cs="Arial"/>
        </w:rPr>
        <w:t>.</w:t>
      </w:r>
    </w:p>
    <w:p w14:paraId="0D04DCFC" w14:textId="17B3CAB1" w:rsidR="007B3872" w:rsidRPr="007B3872" w:rsidRDefault="007B3872" w:rsidP="007B3872">
      <w:pPr>
        <w:pStyle w:val="Heading1"/>
        <w:numPr>
          <w:ilvl w:val="0"/>
          <w:numId w:val="1"/>
        </w:numPr>
        <w:rPr>
          <w:rFonts w:ascii="Arial" w:hAnsi="Arial" w:cs="Arial"/>
        </w:rPr>
      </w:pPr>
      <w:bookmarkStart w:id="26" w:name="_Toc106628115"/>
      <w:r w:rsidRPr="007B3872">
        <w:rPr>
          <w:rFonts w:ascii="Arial" w:hAnsi="Arial" w:cs="Arial"/>
        </w:rPr>
        <w:t>Water Stargrass Distribution</w:t>
      </w:r>
      <w:bookmarkEnd w:id="26"/>
      <w:r w:rsidRPr="007B3872">
        <w:rPr>
          <w:rFonts w:ascii="Arial" w:hAnsi="Arial" w:cs="Arial"/>
        </w:rPr>
        <w:t xml:space="preserve"> </w:t>
      </w:r>
    </w:p>
    <w:p w14:paraId="0E9E5FBB" w14:textId="5E9A82FF" w:rsidR="007B3872" w:rsidRDefault="007B3872" w:rsidP="007B3872">
      <w:pPr>
        <w:rPr>
          <w:rFonts w:ascii="Arial" w:hAnsi="Arial" w:cs="Arial"/>
          <w:lang w:val="en"/>
        </w:rPr>
      </w:pPr>
      <w:r w:rsidRPr="007B3872">
        <w:rPr>
          <w:rFonts w:ascii="Arial" w:hAnsi="Arial" w:cs="Arial"/>
          <w:lang w:val="en"/>
        </w:rPr>
        <w:t xml:space="preserve">The distribution of water stargrass on the lower 100 Yakima mainstem river miles was mapped by Mid-Columbia Fisheries in the summer of 2021 as part of the development of the Yakima River Water Stargrass Emergency Drought Relief Plan (Emergency </w:t>
      </w:r>
      <w:r w:rsidRPr="00A3514A">
        <w:rPr>
          <w:rFonts w:ascii="Arial" w:hAnsi="Arial" w:cs="Arial"/>
          <w:lang w:val="en"/>
        </w:rPr>
        <w:t xml:space="preserve">Drought Plan; </w:t>
      </w:r>
      <w:r w:rsidR="001B1D0B" w:rsidRPr="00A3514A">
        <w:rPr>
          <w:rFonts w:ascii="Arial" w:hAnsi="Arial" w:cs="Arial"/>
          <w:lang w:val="en"/>
        </w:rPr>
        <w:t>MCF</w:t>
      </w:r>
      <w:r w:rsidRPr="00A3514A">
        <w:rPr>
          <w:rFonts w:ascii="Arial" w:hAnsi="Arial" w:cs="Arial"/>
          <w:lang w:val="en"/>
        </w:rPr>
        <w:t xml:space="preserve"> 2022</w:t>
      </w:r>
      <w:r w:rsidRPr="007B3872">
        <w:rPr>
          <w:rFonts w:ascii="Arial" w:hAnsi="Arial" w:cs="Arial"/>
          <w:lang w:val="en"/>
        </w:rPr>
        <w:t xml:space="preserve">). The Emergency Drought Plan identifies high priority target removal areas during drought years to help alleviate stress created </w:t>
      </w:r>
      <w:r w:rsidR="000D6FCF">
        <w:rPr>
          <w:rFonts w:ascii="Arial" w:hAnsi="Arial" w:cs="Arial"/>
          <w:lang w:val="en"/>
        </w:rPr>
        <w:t xml:space="preserve">in drought years </w:t>
      </w:r>
      <w:r w:rsidRPr="007B3872">
        <w:rPr>
          <w:rFonts w:ascii="Arial" w:hAnsi="Arial" w:cs="Arial"/>
          <w:lang w:val="en"/>
        </w:rPr>
        <w:t xml:space="preserve">by abundant water stargrass on fish passage and habitat. The mapping effort highlighted that water stargrass is ubiquitous </w:t>
      </w:r>
      <w:r>
        <w:rPr>
          <w:rFonts w:ascii="Arial" w:hAnsi="Arial" w:cs="Arial"/>
          <w:lang w:val="en"/>
        </w:rPr>
        <w:t xml:space="preserve">in Benton County </w:t>
      </w:r>
      <w:r w:rsidRPr="007B3872">
        <w:rPr>
          <w:rFonts w:ascii="Arial" w:hAnsi="Arial" w:cs="Arial"/>
          <w:lang w:val="en"/>
        </w:rPr>
        <w:t xml:space="preserve">from the Prosser Dam reservoir </w:t>
      </w:r>
      <w:r w:rsidRPr="007B3872">
        <w:rPr>
          <w:rFonts w:ascii="Arial" w:hAnsi="Arial" w:cs="Arial"/>
          <w:lang w:val="en"/>
        </w:rPr>
        <w:lastRenderedPageBreak/>
        <w:t>(</w:t>
      </w:r>
      <w:r>
        <w:rPr>
          <w:rFonts w:ascii="Arial" w:hAnsi="Arial" w:cs="Arial"/>
          <w:lang w:val="en"/>
        </w:rPr>
        <w:t xml:space="preserve">river mile </w:t>
      </w:r>
      <w:r w:rsidRPr="007B3872">
        <w:rPr>
          <w:rFonts w:ascii="Arial" w:hAnsi="Arial" w:cs="Arial"/>
          <w:lang w:val="en"/>
        </w:rPr>
        <w:t xml:space="preserve">50) to the confluence on the Yakima River with the Columbia River (Figure </w:t>
      </w:r>
      <w:r w:rsidR="008B3F88">
        <w:rPr>
          <w:rFonts w:ascii="Arial" w:hAnsi="Arial" w:cs="Arial"/>
          <w:lang w:val="en"/>
        </w:rPr>
        <w:t>11</w:t>
      </w:r>
      <w:r w:rsidRPr="007B3872">
        <w:rPr>
          <w:rFonts w:ascii="Arial" w:hAnsi="Arial" w:cs="Arial"/>
          <w:lang w:val="en"/>
        </w:rPr>
        <w:t xml:space="preserve">).  </w:t>
      </w:r>
      <w:r>
        <w:rPr>
          <w:rFonts w:ascii="Arial" w:hAnsi="Arial" w:cs="Arial"/>
          <w:lang w:val="en"/>
        </w:rPr>
        <w:t>Water stargrass is present above river mile 50 in Yakima County through river mile 57, near Grandview</w:t>
      </w:r>
      <w:r w:rsidR="00310A89">
        <w:rPr>
          <w:rFonts w:ascii="Arial" w:hAnsi="Arial" w:cs="Arial"/>
          <w:lang w:val="en"/>
        </w:rPr>
        <w:t xml:space="preserve"> (Figure </w:t>
      </w:r>
      <w:r w:rsidR="008B3F88">
        <w:rPr>
          <w:rFonts w:ascii="Arial" w:hAnsi="Arial" w:cs="Arial"/>
          <w:lang w:val="en"/>
        </w:rPr>
        <w:t>12</w:t>
      </w:r>
      <w:r w:rsidR="00310A89">
        <w:rPr>
          <w:rFonts w:ascii="Arial" w:hAnsi="Arial" w:cs="Arial"/>
          <w:lang w:val="en"/>
        </w:rPr>
        <w:t>)</w:t>
      </w:r>
      <w:r>
        <w:rPr>
          <w:rFonts w:ascii="Arial" w:hAnsi="Arial" w:cs="Arial"/>
          <w:lang w:val="en"/>
        </w:rPr>
        <w:t xml:space="preserve">. After Grandview, the composition of water stargrass changes – while still present, it is a component of the </w:t>
      </w:r>
      <w:r w:rsidRPr="008E00A1">
        <w:rPr>
          <w:rFonts w:ascii="Arial" w:hAnsi="Arial" w:cs="Arial"/>
          <w:lang w:val="en"/>
        </w:rPr>
        <w:t>aquatic plant communities and does not dominate the river channel as seen below river mile 57.</w:t>
      </w:r>
      <w:r>
        <w:rPr>
          <w:rFonts w:ascii="Arial" w:hAnsi="Arial" w:cs="Arial"/>
          <w:lang w:val="en"/>
        </w:rPr>
        <w:t xml:space="preserve"> </w:t>
      </w:r>
    </w:p>
    <w:p w14:paraId="7AC4DA20" w14:textId="77777777" w:rsidR="00132060" w:rsidRDefault="00132060" w:rsidP="007B3872">
      <w:pPr>
        <w:rPr>
          <w:rFonts w:ascii="Arial" w:hAnsi="Arial" w:cs="Arial"/>
          <w:lang w:val="en"/>
        </w:rPr>
      </w:pPr>
    </w:p>
    <w:p w14:paraId="6CCB348A" w14:textId="77777777" w:rsidR="007B3872" w:rsidRPr="007B3872" w:rsidRDefault="007B3872" w:rsidP="007B3872">
      <w:pPr>
        <w:rPr>
          <w:rFonts w:ascii="Arial" w:hAnsi="Arial" w:cs="Arial"/>
          <w:lang w:val="en"/>
        </w:rPr>
      </w:pPr>
      <w:r w:rsidRPr="007B3872">
        <w:rPr>
          <w:rFonts w:ascii="Arial" w:hAnsi="Arial" w:cs="Arial"/>
          <w:noProof/>
          <w:lang w:val="en"/>
        </w:rPr>
        <w:drawing>
          <wp:inline distT="0" distB="0" distL="0" distR="0" wp14:anchorId="57FC380C" wp14:editId="1E788830">
            <wp:extent cx="5608320" cy="4333865"/>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M0_50.pdf"/>
                    <pic:cNvPicPr/>
                  </pic:nvPicPr>
                  <pic:blipFill>
                    <a:blip r:embed="rId47">
                      <a:extLst>
                        <a:ext uri="{28A0092B-C50C-407E-A947-70E740481C1C}">
                          <a14:useLocalDpi xmlns:a14="http://schemas.microsoft.com/office/drawing/2010/main" val="0"/>
                        </a:ext>
                      </a:extLst>
                    </a:blip>
                    <a:stretch>
                      <a:fillRect/>
                    </a:stretch>
                  </pic:blipFill>
                  <pic:spPr>
                    <a:xfrm>
                      <a:off x="0" y="0"/>
                      <a:ext cx="5608320" cy="4333865"/>
                    </a:xfrm>
                    <a:prstGeom prst="rect">
                      <a:avLst/>
                    </a:prstGeom>
                  </pic:spPr>
                </pic:pic>
              </a:graphicData>
            </a:graphic>
          </wp:inline>
        </w:drawing>
      </w:r>
      <w:r w:rsidRPr="007B3872">
        <w:rPr>
          <w:rFonts w:ascii="Arial" w:hAnsi="Arial" w:cs="Arial"/>
          <w:highlight w:val="yellow"/>
          <w:lang w:val="en"/>
        </w:rPr>
        <w:t xml:space="preserve"> </w:t>
      </w:r>
    </w:p>
    <w:p w14:paraId="4AAB8765" w14:textId="77777777" w:rsidR="007B3872" w:rsidRPr="007B3872" w:rsidRDefault="007B3872" w:rsidP="007B3872">
      <w:pPr>
        <w:rPr>
          <w:rFonts w:ascii="Arial" w:hAnsi="Arial" w:cs="Arial"/>
          <w:highlight w:val="yellow"/>
          <w:lang w:val="en"/>
        </w:rPr>
      </w:pPr>
    </w:p>
    <w:p w14:paraId="317611DF" w14:textId="3E0FA716" w:rsidR="007B3872" w:rsidRPr="008B3F88" w:rsidRDefault="00310A89" w:rsidP="007B3872">
      <w:pPr>
        <w:rPr>
          <w:rFonts w:ascii="Arial" w:hAnsi="Arial" w:cs="Arial"/>
          <w:sz w:val="22"/>
          <w:szCs w:val="22"/>
          <w:lang w:val="en"/>
        </w:rPr>
      </w:pPr>
      <w:bookmarkStart w:id="27" w:name="_Ref103772468"/>
      <w:bookmarkStart w:id="28" w:name="_Toc106628147"/>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11</w:t>
      </w:r>
      <w:r w:rsidRPr="008B3F88">
        <w:rPr>
          <w:rFonts w:ascii="Arial" w:hAnsi="Arial" w:cs="Arial"/>
          <w:sz w:val="22"/>
          <w:szCs w:val="22"/>
        </w:rPr>
        <w:fldChar w:fldCharType="end"/>
      </w:r>
      <w:r w:rsidRPr="008B3F88">
        <w:rPr>
          <w:rFonts w:ascii="Arial" w:hAnsi="Arial" w:cs="Arial"/>
          <w:sz w:val="22"/>
          <w:szCs w:val="22"/>
        </w:rPr>
        <w:t>.</w:t>
      </w:r>
      <w:bookmarkEnd w:id="27"/>
      <w:r w:rsidR="001B1D0B" w:rsidRPr="008B3F88">
        <w:rPr>
          <w:rFonts w:ascii="Arial" w:hAnsi="Arial" w:cs="Arial"/>
          <w:sz w:val="22"/>
          <w:szCs w:val="22"/>
          <w:lang w:val="en"/>
        </w:rPr>
        <w:t xml:space="preserve"> Water stargrass extent on the lower Yakima River from River Mile 0 – River Mile 50 (used with permission from MCF 2022).</w:t>
      </w:r>
      <w:bookmarkEnd w:id="28"/>
      <w:r w:rsidR="001B1D0B" w:rsidRPr="008B3F88">
        <w:rPr>
          <w:rFonts w:ascii="Arial" w:hAnsi="Arial" w:cs="Arial"/>
          <w:sz w:val="22"/>
          <w:szCs w:val="22"/>
          <w:lang w:val="en"/>
        </w:rPr>
        <w:t xml:space="preserve"> </w:t>
      </w:r>
    </w:p>
    <w:p w14:paraId="19986C3C" w14:textId="77777777" w:rsidR="007B3872" w:rsidRPr="007B3872" w:rsidRDefault="007B3872" w:rsidP="007B3872">
      <w:pPr>
        <w:rPr>
          <w:rFonts w:ascii="Arial" w:hAnsi="Arial" w:cs="Arial"/>
          <w:highlight w:val="yellow"/>
          <w:lang w:val="en"/>
        </w:rPr>
      </w:pPr>
    </w:p>
    <w:p w14:paraId="077CF392" w14:textId="77777777" w:rsidR="007B3872" w:rsidRPr="007B3872" w:rsidRDefault="007B3872" w:rsidP="007B3872">
      <w:pPr>
        <w:rPr>
          <w:rFonts w:ascii="Arial" w:hAnsi="Arial" w:cs="Arial"/>
          <w:lang w:val="en"/>
        </w:rPr>
      </w:pPr>
    </w:p>
    <w:p w14:paraId="5F98DD3D" w14:textId="77777777" w:rsidR="007B3872" w:rsidRPr="007B3872" w:rsidRDefault="007B3872" w:rsidP="007B3872">
      <w:pPr>
        <w:rPr>
          <w:rFonts w:ascii="Arial" w:hAnsi="Arial" w:cs="Arial"/>
          <w:lang w:val="en"/>
        </w:rPr>
      </w:pPr>
      <w:r w:rsidRPr="007B3872">
        <w:rPr>
          <w:rFonts w:ascii="Arial" w:hAnsi="Arial" w:cs="Arial"/>
          <w:noProof/>
          <w:lang w:val="en"/>
        </w:rPr>
        <w:lastRenderedPageBreak/>
        <w:drawing>
          <wp:inline distT="0" distB="0" distL="0" distR="0" wp14:anchorId="32478FB6" wp14:editId="7E61144E">
            <wp:extent cx="5943600" cy="45929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M50_100.pdf"/>
                    <pic:cNvPicPr/>
                  </pic:nvPicPr>
                  <pic:blipFill>
                    <a:blip r:embed="rId48">
                      <a:extLst>
                        <a:ext uri="{28A0092B-C50C-407E-A947-70E740481C1C}">
                          <a14:useLocalDpi xmlns:a14="http://schemas.microsoft.com/office/drawing/2010/main" val="0"/>
                        </a:ext>
                      </a:extLst>
                    </a:blip>
                    <a:stretch>
                      <a:fillRect/>
                    </a:stretch>
                  </pic:blipFill>
                  <pic:spPr>
                    <a:xfrm>
                      <a:off x="0" y="0"/>
                      <a:ext cx="5943600" cy="4592955"/>
                    </a:xfrm>
                    <a:prstGeom prst="rect">
                      <a:avLst/>
                    </a:prstGeom>
                  </pic:spPr>
                </pic:pic>
              </a:graphicData>
            </a:graphic>
          </wp:inline>
        </w:drawing>
      </w:r>
    </w:p>
    <w:p w14:paraId="066C45A8" w14:textId="5E19755D" w:rsidR="007B3872" w:rsidRPr="008B3F88" w:rsidRDefault="00310A89" w:rsidP="007B3872">
      <w:pPr>
        <w:rPr>
          <w:rFonts w:ascii="Arial" w:hAnsi="Arial" w:cs="Arial"/>
          <w:sz w:val="22"/>
          <w:szCs w:val="22"/>
          <w:lang w:val="en"/>
        </w:rPr>
      </w:pPr>
      <w:bookmarkStart w:id="29" w:name="_Ref103772469"/>
      <w:bookmarkStart w:id="30" w:name="_Toc106628148"/>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12</w:t>
      </w:r>
      <w:r w:rsidRPr="008B3F88">
        <w:rPr>
          <w:rFonts w:ascii="Arial" w:hAnsi="Arial" w:cs="Arial"/>
          <w:sz w:val="22"/>
          <w:szCs w:val="22"/>
        </w:rPr>
        <w:fldChar w:fldCharType="end"/>
      </w:r>
      <w:r w:rsidRPr="008B3F88">
        <w:rPr>
          <w:rFonts w:ascii="Arial" w:hAnsi="Arial" w:cs="Arial"/>
          <w:sz w:val="22"/>
          <w:szCs w:val="22"/>
        </w:rPr>
        <w:t>.</w:t>
      </w:r>
      <w:bookmarkEnd w:id="29"/>
      <w:r w:rsidR="001B1D0B" w:rsidRPr="008B3F88">
        <w:rPr>
          <w:rFonts w:ascii="Arial" w:hAnsi="Arial" w:cs="Arial"/>
          <w:sz w:val="22"/>
          <w:szCs w:val="22"/>
          <w:lang w:val="en"/>
        </w:rPr>
        <w:t xml:space="preserve"> Water stargrass extent on the lower Yakima River from River Mile 50 – River Mile 100 (used with permission from MCF 2022).</w:t>
      </w:r>
      <w:bookmarkEnd w:id="30"/>
    </w:p>
    <w:p w14:paraId="02B8DF01" w14:textId="77777777" w:rsidR="007B3872" w:rsidRPr="007B3872" w:rsidRDefault="007B3872" w:rsidP="007B3872">
      <w:pPr>
        <w:rPr>
          <w:rFonts w:ascii="Arial" w:hAnsi="Arial" w:cs="Arial"/>
          <w:lang w:val="en"/>
        </w:rPr>
      </w:pPr>
    </w:p>
    <w:p w14:paraId="27C9CDAE" w14:textId="45C62F56" w:rsidR="007B3872" w:rsidRPr="000D6FCF" w:rsidRDefault="007B3872" w:rsidP="000D6FCF">
      <w:pPr>
        <w:rPr>
          <w:rFonts w:ascii="Arial" w:hAnsi="Arial" w:cs="Arial"/>
          <w:lang w:val="en"/>
        </w:rPr>
      </w:pPr>
      <w:r w:rsidRPr="007B3872">
        <w:rPr>
          <w:rFonts w:ascii="Arial" w:hAnsi="Arial" w:cs="Arial"/>
          <w:lang w:val="en"/>
        </w:rPr>
        <w:t xml:space="preserve">Over the past twenty years, water stargrass continues to expand across the Yakima River channel </w:t>
      </w:r>
      <w:r w:rsidR="000D6FCF">
        <w:rPr>
          <w:rFonts w:ascii="Arial" w:hAnsi="Arial" w:cs="Arial"/>
          <w:lang w:val="en"/>
        </w:rPr>
        <w:t xml:space="preserve">in Benton County </w:t>
      </w:r>
      <w:r w:rsidRPr="007B3872">
        <w:rPr>
          <w:rFonts w:ascii="Arial" w:hAnsi="Arial" w:cs="Arial"/>
          <w:lang w:val="en"/>
        </w:rPr>
        <w:t xml:space="preserve">as well as extend its boundaries both up and downstream. </w:t>
      </w:r>
      <w:r w:rsidR="00317399">
        <w:rPr>
          <w:rFonts w:ascii="Arial" w:hAnsi="Arial" w:cs="Arial"/>
          <w:lang w:val="en"/>
        </w:rPr>
        <w:t>The spread has been document</w:t>
      </w:r>
      <w:r w:rsidR="00A3514A">
        <w:rPr>
          <w:rFonts w:ascii="Arial" w:hAnsi="Arial" w:cs="Arial"/>
          <w:lang w:val="en"/>
        </w:rPr>
        <w:t>ed</w:t>
      </w:r>
      <w:r w:rsidR="00317399">
        <w:rPr>
          <w:rFonts w:ascii="Arial" w:hAnsi="Arial" w:cs="Arial"/>
          <w:lang w:val="en"/>
        </w:rPr>
        <w:t xml:space="preserve"> to an extent in the University of Washington Burke Herbarium:</w:t>
      </w:r>
      <w:r w:rsidR="00317399" w:rsidRPr="00317399">
        <w:rPr>
          <w:rFonts w:ascii="Arial" w:hAnsi="Arial" w:cs="Arial"/>
        </w:rPr>
        <w:t xml:space="preserve"> </w:t>
      </w:r>
      <w:hyperlink r:id="rId49" w:history="1">
        <w:r w:rsidR="00317399" w:rsidRPr="00D21CF2">
          <w:rPr>
            <w:rStyle w:val="Hyperlink"/>
            <w:rFonts w:ascii="Arial" w:hAnsi="Arial" w:cs="Arial"/>
          </w:rPr>
          <w:t>https://biology.burke.washington.edu/herbarium/imagecollection/taxonmap.php?Taxon=Heteranthera%20dubia&amp;SourcePage=taxon</w:t>
        </w:r>
      </w:hyperlink>
      <w:r w:rsidR="00317399">
        <w:rPr>
          <w:rFonts w:ascii="Arial" w:hAnsi="Arial" w:cs="Arial"/>
        </w:rPr>
        <w:t xml:space="preserve">. </w:t>
      </w:r>
      <w:r w:rsidR="00A3514A">
        <w:rPr>
          <w:rFonts w:ascii="Arial" w:hAnsi="Arial" w:cs="Arial"/>
          <w:lang w:val="en"/>
        </w:rPr>
        <w:t>River managers</w:t>
      </w:r>
      <w:r w:rsidRPr="007B3872">
        <w:rPr>
          <w:rFonts w:ascii="Arial" w:hAnsi="Arial" w:cs="Arial"/>
          <w:lang w:val="en"/>
        </w:rPr>
        <w:t xml:space="preserve"> have observed the expansion of water stargrass over the past decade in the lower river</w:t>
      </w:r>
      <w:r w:rsidR="00317399">
        <w:rPr>
          <w:rFonts w:ascii="Arial" w:hAnsi="Arial" w:cs="Arial"/>
          <w:lang w:val="en"/>
        </w:rPr>
        <w:t xml:space="preserve">; </w:t>
      </w:r>
      <w:r w:rsidR="000D6FCF">
        <w:rPr>
          <w:rFonts w:ascii="Arial" w:hAnsi="Arial" w:cs="Arial"/>
          <w:lang w:val="en"/>
        </w:rPr>
        <w:t xml:space="preserve">areas that once were clear and free flowing are now clogged by dense plant matter </w:t>
      </w:r>
      <w:r w:rsidR="00317399">
        <w:rPr>
          <w:rFonts w:ascii="Arial" w:hAnsi="Arial" w:cs="Arial"/>
          <w:lang w:val="en"/>
        </w:rPr>
        <w:t>as is the case for the</w:t>
      </w:r>
      <w:r w:rsidR="000D6FCF">
        <w:rPr>
          <w:rFonts w:ascii="Arial" w:hAnsi="Arial" w:cs="Arial"/>
          <w:lang w:val="en"/>
        </w:rPr>
        <w:t xml:space="preserve"> Yakima</w:t>
      </w:r>
      <w:r w:rsidR="00317399">
        <w:rPr>
          <w:rFonts w:ascii="Arial" w:hAnsi="Arial" w:cs="Arial"/>
          <w:lang w:val="en"/>
        </w:rPr>
        <w:t xml:space="preserve"> River</w:t>
      </w:r>
      <w:r w:rsidR="000D6FCF">
        <w:rPr>
          <w:rFonts w:ascii="Arial" w:hAnsi="Arial" w:cs="Arial"/>
          <w:lang w:val="en"/>
        </w:rPr>
        <w:t xml:space="preserve"> Delta</w:t>
      </w:r>
      <w:r>
        <w:rPr>
          <w:rFonts w:ascii="Arial" w:hAnsi="Arial" w:cs="Arial"/>
          <w:lang w:val="en"/>
        </w:rPr>
        <w:t>. M</w:t>
      </w:r>
      <w:r w:rsidRPr="007B3872">
        <w:rPr>
          <w:rFonts w:ascii="Arial" w:hAnsi="Arial" w:cs="Arial"/>
          <w:lang w:val="en"/>
        </w:rPr>
        <w:t xml:space="preserve">oving forward it will be important to build on the </w:t>
      </w:r>
      <w:r w:rsidR="000D6FCF">
        <w:rPr>
          <w:rFonts w:ascii="Arial" w:hAnsi="Arial" w:cs="Arial"/>
          <w:lang w:val="en"/>
        </w:rPr>
        <w:t xml:space="preserve">mapping </w:t>
      </w:r>
      <w:r w:rsidRPr="007B3872">
        <w:rPr>
          <w:rFonts w:ascii="Arial" w:hAnsi="Arial" w:cs="Arial"/>
          <w:lang w:val="en"/>
        </w:rPr>
        <w:t xml:space="preserve">work initiated by Mid-Columbia Fisheries and continue to </w:t>
      </w:r>
      <w:r w:rsidR="000D6FCF">
        <w:rPr>
          <w:rFonts w:ascii="Arial" w:hAnsi="Arial" w:cs="Arial"/>
          <w:lang w:val="en"/>
        </w:rPr>
        <w:t xml:space="preserve">observe the </w:t>
      </w:r>
      <w:r w:rsidRPr="007B3872">
        <w:rPr>
          <w:rFonts w:ascii="Arial" w:hAnsi="Arial" w:cs="Arial"/>
          <w:lang w:val="en"/>
        </w:rPr>
        <w:t xml:space="preserve">geographical extent of water stargrass within the lower Yakima River. </w:t>
      </w:r>
    </w:p>
    <w:p w14:paraId="348A4E9C" w14:textId="77777777" w:rsidR="00C97A82" w:rsidRPr="007B3872" w:rsidRDefault="00C97A82" w:rsidP="00C97A82">
      <w:pPr>
        <w:pStyle w:val="Heading1"/>
        <w:numPr>
          <w:ilvl w:val="0"/>
          <w:numId w:val="1"/>
        </w:numPr>
        <w:rPr>
          <w:rFonts w:ascii="Arial" w:hAnsi="Arial" w:cs="Arial"/>
        </w:rPr>
      </w:pPr>
      <w:bookmarkStart w:id="31" w:name="_Toc106628116"/>
      <w:r w:rsidRPr="007B3872">
        <w:rPr>
          <w:rFonts w:ascii="Arial" w:hAnsi="Arial" w:cs="Arial"/>
        </w:rPr>
        <w:t>Characterization of Other Aquatic Plant Species</w:t>
      </w:r>
      <w:bookmarkEnd w:id="31"/>
    </w:p>
    <w:p w14:paraId="7AE392C8" w14:textId="074795AE" w:rsidR="00DD176E" w:rsidRPr="00C624B5" w:rsidRDefault="0018458B" w:rsidP="00DD176E">
      <w:r w:rsidRPr="00DD176E">
        <w:rPr>
          <w:rFonts w:ascii="Arial" w:hAnsi="Arial" w:cs="Arial"/>
        </w:rPr>
        <w:t xml:space="preserve">There are </w:t>
      </w:r>
      <w:r w:rsidR="00DD176E" w:rsidRPr="00DD176E">
        <w:rPr>
          <w:rFonts w:ascii="Arial" w:hAnsi="Arial" w:cs="Arial"/>
        </w:rPr>
        <w:t xml:space="preserve">multiple </w:t>
      </w:r>
      <w:r w:rsidRPr="00DD176E">
        <w:rPr>
          <w:rFonts w:ascii="Arial" w:hAnsi="Arial" w:cs="Arial"/>
        </w:rPr>
        <w:t>aquatic macrophyte</w:t>
      </w:r>
      <w:r w:rsidR="00DD176E" w:rsidRPr="00DD176E">
        <w:rPr>
          <w:rFonts w:ascii="Arial" w:hAnsi="Arial" w:cs="Arial"/>
        </w:rPr>
        <w:t xml:space="preserve"> species</w:t>
      </w:r>
      <w:r w:rsidRPr="00DD176E">
        <w:rPr>
          <w:rFonts w:ascii="Arial" w:hAnsi="Arial" w:cs="Arial"/>
        </w:rPr>
        <w:t xml:space="preserve"> that are native </w:t>
      </w:r>
      <w:r w:rsidR="00F016BE" w:rsidRPr="00DD176E">
        <w:rPr>
          <w:rFonts w:ascii="Arial" w:hAnsi="Arial" w:cs="Arial"/>
        </w:rPr>
        <w:t xml:space="preserve">to </w:t>
      </w:r>
      <w:r w:rsidRPr="00DD176E">
        <w:rPr>
          <w:rFonts w:ascii="Arial" w:hAnsi="Arial" w:cs="Arial"/>
        </w:rPr>
        <w:t>the Yakima River</w:t>
      </w:r>
      <w:r w:rsidR="00C624B5">
        <w:rPr>
          <w:rFonts w:ascii="Arial" w:hAnsi="Arial" w:cs="Arial"/>
        </w:rPr>
        <w:t>, but may not be currently present in the lower river</w:t>
      </w:r>
      <w:r w:rsidRPr="00DD176E">
        <w:rPr>
          <w:rFonts w:ascii="Arial" w:hAnsi="Arial" w:cs="Arial"/>
        </w:rPr>
        <w:t xml:space="preserve">. </w:t>
      </w:r>
      <w:r w:rsidR="00DD176E" w:rsidRPr="00DD176E">
        <w:rPr>
          <w:rFonts w:ascii="Arial" w:hAnsi="Arial" w:cs="Arial"/>
        </w:rPr>
        <w:t>Submersed native species</w:t>
      </w:r>
      <w:r w:rsidR="00F016BE" w:rsidRPr="00DD176E">
        <w:rPr>
          <w:rFonts w:ascii="Arial" w:hAnsi="Arial" w:cs="Arial"/>
        </w:rPr>
        <w:t xml:space="preserve"> include</w:t>
      </w:r>
      <w:r w:rsidR="00DD176E" w:rsidRPr="00DD176E">
        <w:rPr>
          <w:rFonts w:ascii="Arial" w:hAnsi="Arial" w:cs="Arial"/>
        </w:rPr>
        <w:t>:</w:t>
      </w:r>
      <w:r w:rsidR="008D76AE" w:rsidRPr="00DD176E">
        <w:rPr>
          <w:rFonts w:ascii="Arial" w:hAnsi="Arial" w:cs="Arial"/>
        </w:rPr>
        <w:t xml:space="preserve"> </w:t>
      </w:r>
      <w:proofErr w:type="spellStart"/>
      <w:r w:rsidR="00B407FB">
        <w:rPr>
          <w:rFonts w:ascii="Arial" w:hAnsi="Arial" w:cs="Arial"/>
        </w:rPr>
        <w:t>c</w:t>
      </w:r>
      <w:r w:rsidR="00DD176E" w:rsidRPr="00DD176E">
        <w:rPr>
          <w:rFonts w:ascii="Arial" w:hAnsi="Arial" w:cs="Arial"/>
        </w:rPr>
        <w:t>oontail</w:t>
      </w:r>
      <w:proofErr w:type="spellEnd"/>
      <w:r w:rsidR="00DD176E" w:rsidRPr="00DD176E">
        <w:rPr>
          <w:rFonts w:ascii="Arial" w:hAnsi="Arial" w:cs="Arial"/>
        </w:rPr>
        <w:t xml:space="preserve"> (</w:t>
      </w:r>
      <w:proofErr w:type="spellStart"/>
      <w:r w:rsidR="00DD176E" w:rsidRPr="00B407FB">
        <w:rPr>
          <w:rFonts w:ascii="Arial" w:hAnsi="Arial" w:cs="Arial"/>
          <w:i/>
        </w:rPr>
        <w:t>Ceratophyllum</w:t>
      </w:r>
      <w:proofErr w:type="spellEnd"/>
      <w:r w:rsidR="00DD176E" w:rsidRPr="00B407FB">
        <w:rPr>
          <w:rFonts w:ascii="Arial" w:hAnsi="Arial" w:cs="Arial"/>
          <w:i/>
        </w:rPr>
        <w:t xml:space="preserve"> </w:t>
      </w:r>
      <w:proofErr w:type="spellStart"/>
      <w:r w:rsidR="00DD176E" w:rsidRPr="00B407FB">
        <w:rPr>
          <w:rFonts w:ascii="Arial" w:hAnsi="Arial" w:cs="Arial"/>
          <w:i/>
        </w:rPr>
        <w:t>demersum</w:t>
      </w:r>
      <w:proofErr w:type="spellEnd"/>
      <w:r w:rsidR="00DD176E" w:rsidRPr="00DD176E">
        <w:rPr>
          <w:rFonts w:ascii="Arial" w:hAnsi="Arial" w:cs="Arial"/>
        </w:rPr>
        <w:t xml:space="preserve">), </w:t>
      </w:r>
      <w:proofErr w:type="spellStart"/>
      <w:r w:rsidR="00B407FB">
        <w:rPr>
          <w:rFonts w:ascii="Arial" w:hAnsi="Arial" w:cs="Arial"/>
        </w:rPr>
        <w:t>n</w:t>
      </w:r>
      <w:r w:rsidR="00DD176E" w:rsidRPr="00DD176E">
        <w:rPr>
          <w:rFonts w:ascii="Arial" w:hAnsi="Arial" w:cs="Arial"/>
        </w:rPr>
        <w:t>uttall’s</w:t>
      </w:r>
      <w:proofErr w:type="spellEnd"/>
      <w:r w:rsidR="00DD176E" w:rsidRPr="00DD176E">
        <w:rPr>
          <w:rFonts w:ascii="Arial" w:hAnsi="Arial" w:cs="Arial"/>
        </w:rPr>
        <w:t xml:space="preserve"> waterweed (</w:t>
      </w:r>
      <w:r w:rsidR="00DD176E" w:rsidRPr="00B407FB">
        <w:rPr>
          <w:rFonts w:ascii="Arial" w:hAnsi="Arial" w:cs="Arial"/>
          <w:i/>
        </w:rPr>
        <w:t xml:space="preserve">Elodea </w:t>
      </w:r>
      <w:proofErr w:type="spellStart"/>
      <w:r w:rsidR="00DD176E" w:rsidRPr="00B407FB">
        <w:rPr>
          <w:rFonts w:ascii="Arial" w:hAnsi="Arial" w:cs="Arial"/>
          <w:i/>
        </w:rPr>
        <w:t>nuttallii</w:t>
      </w:r>
      <w:proofErr w:type="spellEnd"/>
      <w:r w:rsidR="00DD176E" w:rsidRPr="00DD176E">
        <w:rPr>
          <w:rFonts w:ascii="Arial" w:hAnsi="Arial" w:cs="Arial"/>
        </w:rPr>
        <w:t xml:space="preserve">), </w:t>
      </w:r>
      <w:r w:rsidR="00B407FB">
        <w:rPr>
          <w:rFonts w:ascii="Arial" w:hAnsi="Arial" w:cs="Arial"/>
        </w:rPr>
        <w:t>A</w:t>
      </w:r>
      <w:r w:rsidR="00DD176E" w:rsidRPr="00DD176E">
        <w:rPr>
          <w:rFonts w:ascii="Arial" w:hAnsi="Arial" w:cs="Arial"/>
        </w:rPr>
        <w:t xml:space="preserve">merican </w:t>
      </w:r>
      <w:r w:rsidR="00DD176E" w:rsidRPr="00DD176E">
        <w:rPr>
          <w:rFonts w:ascii="Arial" w:hAnsi="Arial" w:cs="Arial"/>
        </w:rPr>
        <w:lastRenderedPageBreak/>
        <w:t>waterweed (</w:t>
      </w:r>
      <w:r w:rsidR="00DD176E" w:rsidRPr="00B407FB">
        <w:rPr>
          <w:rFonts w:ascii="Arial" w:hAnsi="Arial" w:cs="Arial"/>
          <w:i/>
        </w:rPr>
        <w:t>Elodea canadensis</w:t>
      </w:r>
      <w:r w:rsidR="00DD176E" w:rsidRPr="00DD176E">
        <w:rPr>
          <w:rFonts w:ascii="Arial" w:hAnsi="Arial" w:cs="Arial"/>
        </w:rPr>
        <w:t xml:space="preserve">), </w:t>
      </w:r>
      <w:r w:rsidR="00B407FB">
        <w:rPr>
          <w:rFonts w:ascii="Arial" w:hAnsi="Arial" w:cs="Arial"/>
        </w:rPr>
        <w:t>w</w:t>
      </w:r>
      <w:r w:rsidR="00DD176E" w:rsidRPr="00DD176E">
        <w:rPr>
          <w:rFonts w:ascii="Arial" w:hAnsi="Arial" w:cs="Arial"/>
        </w:rPr>
        <w:t>ater moss (</w:t>
      </w:r>
      <w:proofErr w:type="spellStart"/>
      <w:r w:rsidR="00DD176E" w:rsidRPr="00B407FB">
        <w:rPr>
          <w:rFonts w:ascii="Arial" w:hAnsi="Arial" w:cs="Arial"/>
          <w:i/>
        </w:rPr>
        <w:t>Fontinalis</w:t>
      </w:r>
      <w:proofErr w:type="spellEnd"/>
      <w:r w:rsidR="00DD176E" w:rsidRPr="00B407FB">
        <w:rPr>
          <w:rFonts w:ascii="Arial" w:hAnsi="Arial" w:cs="Arial"/>
          <w:i/>
        </w:rPr>
        <w:t xml:space="preserve"> </w:t>
      </w:r>
      <w:proofErr w:type="spellStart"/>
      <w:r w:rsidR="00DD176E" w:rsidRPr="00B407FB">
        <w:rPr>
          <w:rFonts w:ascii="Arial" w:hAnsi="Arial" w:cs="Arial"/>
          <w:i/>
        </w:rPr>
        <w:t>antipyretica</w:t>
      </w:r>
      <w:proofErr w:type="spellEnd"/>
      <w:r w:rsidR="00DD176E" w:rsidRPr="00C624B5">
        <w:rPr>
          <w:rFonts w:ascii="Arial" w:hAnsi="Arial" w:cs="Arial"/>
        </w:rPr>
        <w:t>)</w:t>
      </w:r>
      <w:r w:rsidR="0078184F" w:rsidRPr="00C624B5">
        <w:rPr>
          <w:rFonts w:ascii="Arial" w:hAnsi="Arial" w:cs="Arial"/>
        </w:rPr>
        <w:t xml:space="preserve">, and </w:t>
      </w:r>
      <w:r w:rsidR="00B407FB">
        <w:rPr>
          <w:rFonts w:ascii="Arial" w:hAnsi="Arial" w:cs="Arial"/>
        </w:rPr>
        <w:t>N</w:t>
      </w:r>
      <w:r w:rsidR="0078184F" w:rsidRPr="00C624B5">
        <w:rPr>
          <w:rFonts w:ascii="Arial" w:hAnsi="Arial" w:cs="Arial"/>
        </w:rPr>
        <w:t>orthern watermilfoil (</w:t>
      </w:r>
      <w:proofErr w:type="spellStart"/>
      <w:r w:rsidR="0078184F" w:rsidRPr="00B407FB">
        <w:rPr>
          <w:rFonts w:ascii="Arial" w:hAnsi="Arial" w:cs="Arial"/>
          <w:i/>
        </w:rPr>
        <w:t>Myriophyllum</w:t>
      </w:r>
      <w:proofErr w:type="spellEnd"/>
      <w:r w:rsidR="0078184F" w:rsidRPr="00B407FB">
        <w:rPr>
          <w:rFonts w:ascii="Arial" w:hAnsi="Arial" w:cs="Arial"/>
          <w:i/>
        </w:rPr>
        <w:t xml:space="preserve"> </w:t>
      </w:r>
      <w:proofErr w:type="spellStart"/>
      <w:r w:rsidR="0078184F" w:rsidRPr="00B407FB">
        <w:rPr>
          <w:rFonts w:ascii="Arial" w:hAnsi="Arial" w:cs="Arial"/>
          <w:i/>
        </w:rPr>
        <w:t>sibiricum</w:t>
      </w:r>
      <w:proofErr w:type="spellEnd"/>
      <w:r w:rsidR="0078184F" w:rsidRPr="00C624B5">
        <w:rPr>
          <w:rFonts w:ascii="Arial" w:hAnsi="Arial" w:cs="Arial"/>
        </w:rPr>
        <w:t>)</w:t>
      </w:r>
      <w:r w:rsidR="00C624B5" w:rsidRPr="00C624B5">
        <w:rPr>
          <w:rFonts w:ascii="Arial" w:hAnsi="Arial" w:cs="Arial"/>
        </w:rPr>
        <w:t xml:space="preserve"> and </w:t>
      </w:r>
      <w:r w:rsidR="00B407FB">
        <w:rPr>
          <w:rFonts w:ascii="Arial" w:hAnsi="Arial" w:cs="Arial"/>
        </w:rPr>
        <w:t>w</w:t>
      </w:r>
      <w:r w:rsidR="00C624B5" w:rsidRPr="00C624B5">
        <w:rPr>
          <w:rFonts w:ascii="Arial" w:hAnsi="Arial" w:cs="Arial"/>
        </w:rPr>
        <w:t>horl-leaf watermilfoil (</w:t>
      </w:r>
      <w:proofErr w:type="spellStart"/>
      <w:r w:rsidR="00C624B5" w:rsidRPr="00C624B5">
        <w:rPr>
          <w:rFonts w:ascii="Arial" w:hAnsi="Arial" w:cs="Arial"/>
          <w:bCs/>
          <w:i/>
          <w:iCs/>
          <w:color w:val="202122"/>
          <w:shd w:val="clear" w:color="auto" w:fill="FFFFFF"/>
        </w:rPr>
        <w:t>Myriophyllum</w:t>
      </w:r>
      <w:proofErr w:type="spellEnd"/>
      <w:r w:rsidR="00C624B5" w:rsidRPr="00C624B5">
        <w:rPr>
          <w:rFonts w:ascii="Arial" w:hAnsi="Arial" w:cs="Arial"/>
          <w:bCs/>
          <w:i/>
          <w:iCs/>
          <w:color w:val="202122"/>
          <w:shd w:val="clear" w:color="auto" w:fill="FFFFFF"/>
        </w:rPr>
        <w:t xml:space="preserve"> </w:t>
      </w:r>
      <w:proofErr w:type="spellStart"/>
      <w:r w:rsidR="00C624B5" w:rsidRPr="00C624B5">
        <w:rPr>
          <w:rFonts w:ascii="Arial" w:hAnsi="Arial" w:cs="Arial"/>
          <w:bCs/>
          <w:i/>
          <w:iCs/>
          <w:color w:val="202122"/>
          <w:shd w:val="clear" w:color="auto" w:fill="FFFFFF"/>
        </w:rPr>
        <w:t>verticillatum</w:t>
      </w:r>
      <w:proofErr w:type="spellEnd"/>
      <w:r w:rsidR="00C624B5" w:rsidRPr="00C624B5">
        <w:rPr>
          <w:rFonts w:ascii="Arial" w:hAnsi="Arial" w:cs="Arial"/>
          <w:bCs/>
          <w:i/>
          <w:iCs/>
          <w:color w:val="202122"/>
          <w:shd w:val="clear" w:color="auto" w:fill="FFFFFF"/>
        </w:rPr>
        <w:t>)</w:t>
      </w:r>
      <w:r w:rsidR="00C624B5" w:rsidRPr="00C624B5">
        <w:rPr>
          <w:rFonts w:ascii="Arial" w:hAnsi="Arial" w:cs="Arial"/>
        </w:rPr>
        <w:t>.</w:t>
      </w:r>
      <w:r w:rsidR="00C624B5">
        <w:t xml:space="preserve"> </w:t>
      </w:r>
      <w:r w:rsidR="00DD176E" w:rsidRPr="00DD176E">
        <w:rPr>
          <w:rFonts w:ascii="Arial" w:hAnsi="Arial" w:cs="Arial"/>
        </w:rPr>
        <w:t xml:space="preserve">Aquatic plants with emergent leaves include: </w:t>
      </w:r>
      <w:r w:rsidR="00B407FB">
        <w:rPr>
          <w:rFonts w:ascii="Arial" w:hAnsi="Arial" w:cs="Arial"/>
        </w:rPr>
        <w:t>w</w:t>
      </w:r>
      <w:r w:rsidR="00DD176E" w:rsidRPr="00DD176E">
        <w:rPr>
          <w:rFonts w:ascii="Arial" w:hAnsi="Arial" w:cs="Arial"/>
        </w:rPr>
        <w:t>ater smartweed (</w:t>
      </w:r>
      <w:r w:rsidR="00DD176E" w:rsidRPr="00B407FB">
        <w:rPr>
          <w:rFonts w:ascii="Arial" w:hAnsi="Arial" w:cs="Arial"/>
          <w:i/>
        </w:rPr>
        <w:t xml:space="preserve">Polygonum </w:t>
      </w:r>
      <w:proofErr w:type="spellStart"/>
      <w:r w:rsidR="00DD176E" w:rsidRPr="00B407FB">
        <w:rPr>
          <w:rFonts w:ascii="Arial" w:hAnsi="Arial" w:cs="Arial"/>
          <w:i/>
        </w:rPr>
        <w:t>amphibium</w:t>
      </w:r>
      <w:proofErr w:type="spellEnd"/>
      <w:r w:rsidR="00DD176E" w:rsidRPr="00DD176E">
        <w:rPr>
          <w:rFonts w:ascii="Arial" w:hAnsi="Arial" w:cs="Arial"/>
        </w:rPr>
        <w:t xml:space="preserve">), </w:t>
      </w:r>
      <w:r w:rsidR="00B407FB">
        <w:rPr>
          <w:rFonts w:ascii="Arial" w:hAnsi="Arial" w:cs="Arial"/>
        </w:rPr>
        <w:t>d</w:t>
      </w:r>
      <w:r w:rsidR="00DD176E" w:rsidRPr="00DD176E">
        <w:rPr>
          <w:rFonts w:ascii="Arial" w:hAnsi="Arial" w:cs="Arial"/>
        </w:rPr>
        <w:t>uckweed (</w:t>
      </w:r>
      <w:proofErr w:type="spellStart"/>
      <w:r w:rsidR="00DD176E" w:rsidRPr="00B407FB">
        <w:rPr>
          <w:rFonts w:ascii="Arial" w:hAnsi="Arial" w:cs="Arial"/>
          <w:i/>
        </w:rPr>
        <w:t>Lemna</w:t>
      </w:r>
      <w:proofErr w:type="spellEnd"/>
      <w:r w:rsidR="00DD176E" w:rsidRPr="00B407FB">
        <w:rPr>
          <w:rFonts w:ascii="Arial" w:hAnsi="Arial" w:cs="Arial"/>
          <w:i/>
        </w:rPr>
        <w:t xml:space="preserve"> minor</w:t>
      </w:r>
      <w:r w:rsidR="00DD176E" w:rsidRPr="00DD176E">
        <w:rPr>
          <w:rFonts w:ascii="Arial" w:hAnsi="Arial" w:cs="Arial"/>
        </w:rPr>
        <w:t xml:space="preserve">), </w:t>
      </w:r>
      <w:r w:rsidR="00B407FB">
        <w:rPr>
          <w:rFonts w:ascii="Arial" w:hAnsi="Arial" w:cs="Arial"/>
        </w:rPr>
        <w:t>w</w:t>
      </w:r>
      <w:r w:rsidR="00DD176E" w:rsidRPr="00DD176E">
        <w:rPr>
          <w:rFonts w:ascii="Arial" w:hAnsi="Arial" w:cs="Arial"/>
        </w:rPr>
        <w:t>ater horsetail (</w:t>
      </w:r>
      <w:r w:rsidR="00DD176E" w:rsidRPr="00B407FB">
        <w:rPr>
          <w:rFonts w:ascii="Arial" w:hAnsi="Arial" w:cs="Arial"/>
          <w:i/>
        </w:rPr>
        <w:t>Equisetum fluviatile</w:t>
      </w:r>
      <w:r w:rsidR="00DD176E" w:rsidRPr="00DD176E">
        <w:rPr>
          <w:rFonts w:ascii="Arial" w:hAnsi="Arial" w:cs="Arial"/>
        </w:rPr>
        <w:t xml:space="preserve">), </w:t>
      </w:r>
      <w:r w:rsidR="00B407FB">
        <w:rPr>
          <w:rFonts w:ascii="Arial" w:hAnsi="Arial" w:cs="Arial"/>
        </w:rPr>
        <w:t>t</w:t>
      </w:r>
      <w:r w:rsidR="00DD176E" w:rsidRPr="00DD176E">
        <w:rPr>
          <w:rFonts w:ascii="Arial" w:hAnsi="Arial" w:cs="Arial"/>
        </w:rPr>
        <w:t>hree-way sedge (</w:t>
      </w:r>
      <w:proofErr w:type="spellStart"/>
      <w:r w:rsidR="00DD176E" w:rsidRPr="00B407FB">
        <w:rPr>
          <w:rFonts w:ascii="Arial" w:hAnsi="Arial" w:cs="Arial"/>
          <w:i/>
        </w:rPr>
        <w:t>Dulichium</w:t>
      </w:r>
      <w:proofErr w:type="spellEnd"/>
      <w:r w:rsidR="00DD176E" w:rsidRPr="00B407FB">
        <w:rPr>
          <w:rFonts w:ascii="Arial" w:hAnsi="Arial" w:cs="Arial"/>
          <w:i/>
        </w:rPr>
        <w:t xml:space="preserve"> </w:t>
      </w:r>
      <w:proofErr w:type="spellStart"/>
      <w:r w:rsidR="00DD176E" w:rsidRPr="00B407FB">
        <w:rPr>
          <w:rFonts w:ascii="Arial" w:hAnsi="Arial" w:cs="Arial"/>
          <w:i/>
        </w:rPr>
        <w:t>arundinaceum</w:t>
      </w:r>
      <w:proofErr w:type="spellEnd"/>
      <w:r w:rsidR="00DD176E" w:rsidRPr="00DD176E">
        <w:rPr>
          <w:rFonts w:ascii="Arial" w:hAnsi="Arial" w:cs="Arial"/>
        </w:rPr>
        <w:t xml:space="preserve">), </w:t>
      </w:r>
      <w:r w:rsidR="00B407FB">
        <w:rPr>
          <w:rFonts w:ascii="Arial" w:hAnsi="Arial" w:cs="Arial"/>
        </w:rPr>
        <w:t>c</w:t>
      </w:r>
      <w:r w:rsidR="00DD176E" w:rsidRPr="00DD176E">
        <w:rPr>
          <w:rFonts w:ascii="Arial" w:hAnsi="Arial" w:cs="Arial"/>
        </w:rPr>
        <w:t>ommon cattail (</w:t>
      </w:r>
      <w:r w:rsidR="00DD176E" w:rsidRPr="00B407FB">
        <w:rPr>
          <w:rFonts w:ascii="Arial" w:hAnsi="Arial" w:cs="Arial"/>
          <w:i/>
        </w:rPr>
        <w:t xml:space="preserve">Typha </w:t>
      </w:r>
      <w:proofErr w:type="spellStart"/>
      <w:r w:rsidR="00DD176E" w:rsidRPr="00B407FB">
        <w:rPr>
          <w:rFonts w:ascii="Arial" w:hAnsi="Arial" w:cs="Arial"/>
          <w:i/>
        </w:rPr>
        <w:t>latifolia</w:t>
      </w:r>
      <w:proofErr w:type="spellEnd"/>
      <w:r w:rsidR="00DD176E" w:rsidRPr="00DD176E">
        <w:rPr>
          <w:rFonts w:ascii="Arial" w:hAnsi="Arial" w:cs="Arial"/>
        </w:rPr>
        <w:t>), Wapat</w:t>
      </w:r>
      <w:r w:rsidR="0078184F">
        <w:rPr>
          <w:rFonts w:ascii="Arial" w:hAnsi="Arial" w:cs="Arial"/>
        </w:rPr>
        <w:t>o</w:t>
      </w:r>
      <w:r w:rsidR="00DD176E" w:rsidRPr="00DD176E">
        <w:rPr>
          <w:rFonts w:ascii="Arial" w:hAnsi="Arial" w:cs="Arial"/>
        </w:rPr>
        <w:t>/</w:t>
      </w:r>
      <w:r w:rsidR="00B407FB">
        <w:rPr>
          <w:rFonts w:ascii="Arial" w:hAnsi="Arial" w:cs="Arial"/>
        </w:rPr>
        <w:t>d</w:t>
      </w:r>
      <w:r w:rsidR="00DD176E" w:rsidRPr="00DD176E">
        <w:rPr>
          <w:rFonts w:ascii="Arial" w:hAnsi="Arial" w:cs="Arial"/>
        </w:rPr>
        <w:t>uck potato/</w:t>
      </w:r>
      <w:r w:rsidR="00B407FB">
        <w:rPr>
          <w:rFonts w:ascii="Arial" w:hAnsi="Arial" w:cs="Arial"/>
        </w:rPr>
        <w:t>a</w:t>
      </w:r>
      <w:r w:rsidR="00DD176E" w:rsidRPr="00DD176E">
        <w:rPr>
          <w:rFonts w:ascii="Arial" w:hAnsi="Arial" w:cs="Arial"/>
        </w:rPr>
        <w:t>rrowhead (</w:t>
      </w:r>
      <w:proofErr w:type="spellStart"/>
      <w:r w:rsidR="00B407FB" w:rsidRPr="00B407FB">
        <w:rPr>
          <w:rFonts w:ascii="Arial" w:hAnsi="Arial" w:cs="Arial"/>
          <w:i/>
        </w:rPr>
        <w:t>S</w:t>
      </w:r>
      <w:r w:rsidR="00DD176E" w:rsidRPr="00B407FB">
        <w:rPr>
          <w:rFonts w:ascii="Arial" w:hAnsi="Arial" w:cs="Arial"/>
          <w:i/>
        </w:rPr>
        <w:t>agittaria</w:t>
      </w:r>
      <w:proofErr w:type="spellEnd"/>
      <w:r w:rsidR="00DD176E" w:rsidRPr="00B407FB">
        <w:rPr>
          <w:rFonts w:ascii="Arial" w:hAnsi="Arial" w:cs="Arial"/>
          <w:i/>
        </w:rPr>
        <w:t xml:space="preserve"> </w:t>
      </w:r>
      <w:proofErr w:type="spellStart"/>
      <w:r w:rsidR="00DD176E" w:rsidRPr="00B407FB">
        <w:rPr>
          <w:rFonts w:ascii="Arial" w:hAnsi="Arial" w:cs="Arial"/>
          <w:i/>
        </w:rPr>
        <w:t>latifolia</w:t>
      </w:r>
      <w:proofErr w:type="spellEnd"/>
      <w:r w:rsidR="00DD176E" w:rsidRPr="00B407FB">
        <w:rPr>
          <w:rFonts w:ascii="Arial" w:hAnsi="Arial" w:cs="Arial"/>
          <w:i/>
        </w:rPr>
        <w:t xml:space="preserve">, S. </w:t>
      </w:r>
      <w:proofErr w:type="spellStart"/>
      <w:r w:rsidR="00DD176E" w:rsidRPr="00B407FB">
        <w:rPr>
          <w:rFonts w:ascii="Arial" w:hAnsi="Arial" w:cs="Arial"/>
          <w:i/>
        </w:rPr>
        <w:t>cuneata</w:t>
      </w:r>
      <w:proofErr w:type="spellEnd"/>
      <w:r w:rsidR="00DD176E" w:rsidRPr="00DD176E">
        <w:rPr>
          <w:rFonts w:ascii="Arial" w:hAnsi="Arial" w:cs="Arial"/>
        </w:rPr>
        <w:t xml:space="preserve">), </w:t>
      </w:r>
      <w:r w:rsidR="00B407FB">
        <w:rPr>
          <w:rFonts w:ascii="Arial" w:hAnsi="Arial" w:cs="Arial"/>
        </w:rPr>
        <w:t>b</w:t>
      </w:r>
      <w:r w:rsidR="00DD176E" w:rsidRPr="00DD176E">
        <w:rPr>
          <w:rFonts w:ascii="Arial" w:hAnsi="Arial" w:cs="Arial"/>
        </w:rPr>
        <w:t>og bean (</w:t>
      </w:r>
      <w:proofErr w:type="spellStart"/>
      <w:r w:rsidR="00DD176E" w:rsidRPr="00B407FB">
        <w:rPr>
          <w:rFonts w:ascii="Arial" w:hAnsi="Arial" w:cs="Arial"/>
          <w:i/>
        </w:rPr>
        <w:t>Menyanthes</w:t>
      </w:r>
      <w:proofErr w:type="spellEnd"/>
      <w:r w:rsidR="00DD176E" w:rsidRPr="00B407FB">
        <w:rPr>
          <w:rFonts w:ascii="Arial" w:hAnsi="Arial" w:cs="Arial"/>
          <w:i/>
        </w:rPr>
        <w:t xml:space="preserve"> trifoliata</w:t>
      </w:r>
      <w:r w:rsidR="00DD176E" w:rsidRPr="00DD176E">
        <w:rPr>
          <w:rFonts w:ascii="Arial" w:hAnsi="Arial" w:cs="Arial"/>
        </w:rPr>
        <w:t xml:space="preserve">), </w:t>
      </w:r>
      <w:r w:rsidR="0078184F">
        <w:rPr>
          <w:rFonts w:ascii="Arial" w:hAnsi="Arial" w:cs="Arial"/>
        </w:rPr>
        <w:t xml:space="preserve">and </w:t>
      </w:r>
      <w:r w:rsidR="00DD176E" w:rsidRPr="00DD176E">
        <w:rPr>
          <w:rFonts w:ascii="Arial" w:hAnsi="Arial" w:cs="Arial"/>
        </w:rPr>
        <w:t>Marsh cinquefoil (</w:t>
      </w:r>
      <w:proofErr w:type="spellStart"/>
      <w:r w:rsidR="00DD176E" w:rsidRPr="00B407FB">
        <w:rPr>
          <w:rFonts w:ascii="Arial" w:hAnsi="Arial" w:cs="Arial"/>
          <w:i/>
        </w:rPr>
        <w:t>Comarum</w:t>
      </w:r>
      <w:proofErr w:type="spellEnd"/>
      <w:r w:rsidR="00DD176E" w:rsidRPr="00B407FB">
        <w:rPr>
          <w:rFonts w:ascii="Arial" w:hAnsi="Arial" w:cs="Arial"/>
          <w:i/>
        </w:rPr>
        <w:t xml:space="preserve"> </w:t>
      </w:r>
      <w:proofErr w:type="spellStart"/>
      <w:r w:rsidR="00DD176E" w:rsidRPr="00B407FB">
        <w:rPr>
          <w:rFonts w:ascii="Arial" w:hAnsi="Arial" w:cs="Arial"/>
          <w:i/>
        </w:rPr>
        <w:t>palustre</w:t>
      </w:r>
      <w:proofErr w:type="spellEnd"/>
      <w:r w:rsidR="00DD176E" w:rsidRPr="00B407FB">
        <w:rPr>
          <w:rFonts w:ascii="Arial" w:hAnsi="Arial" w:cs="Arial"/>
          <w:i/>
        </w:rPr>
        <w:t xml:space="preserve"> formerly </w:t>
      </w:r>
      <w:proofErr w:type="spellStart"/>
      <w:r w:rsidR="00DD176E" w:rsidRPr="00B407FB">
        <w:rPr>
          <w:rFonts w:ascii="Arial" w:hAnsi="Arial" w:cs="Arial"/>
          <w:i/>
        </w:rPr>
        <w:t>Potentilla</w:t>
      </w:r>
      <w:proofErr w:type="spellEnd"/>
      <w:r w:rsidR="00DD176E" w:rsidRPr="00B407FB">
        <w:rPr>
          <w:rFonts w:ascii="Arial" w:hAnsi="Arial" w:cs="Arial"/>
          <w:i/>
        </w:rPr>
        <w:t xml:space="preserve"> </w:t>
      </w:r>
      <w:proofErr w:type="spellStart"/>
      <w:r w:rsidR="00DD176E" w:rsidRPr="00B407FB">
        <w:rPr>
          <w:rFonts w:ascii="Arial" w:hAnsi="Arial" w:cs="Arial"/>
          <w:i/>
        </w:rPr>
        <w:t>palustris</w:t>
      </w:r>
      <w:proofErr w:type="spellEnd"/>
      <w:r w:rsidR="00DD176E" w:rsidRPr="00DD176E">
        <w:rPr>
          <w:rFonts w:ascii="Arial" w:hAnsi="Arial" w:cs="Arial"/>
        </w:rPr>
        <w:t>)</w:t>
      </w:r>
      <w:r w:rsidR="0078184F">
        <w:rPr>
          <w:rFonts w:ascii="Arial" w:hAnsi="Arial" w:cs="Arial"/>
        </w:rPr>
        <w:t xml:space="preserve">. (K. </w:t>
      </w:r>
      <w:proofErr w:type="spellStart"/>
      <w:r w:rsidR="0078184F">
        <w:rPr>
          <w:rFonts w:ascii="Arial" w:hAnsi="Arial" w:cs="Arial"/>
        </w:rPr>
        <w:t>Kauer</w:t>
      </w:r>
      <w:proofErr w:type="spellEnd"/>
      <w:r w:rsidR="0078184F">
        <w:rPr>
          <w:rFonts w:ascii="Arial" w:hAnsi="Arial" w:cs="Arial"/>
        </w:rPr>
        <w:t xml:space="preserve">, Benton County Noxious Weed Board, personal communication, Parsons et. al 2006, Burke Herbarium: </w:t>
      </w:r>
      <w:r w:rsidR="0078184F" w:rsidRPr="0078184F">
        <w:rPr>
          <w:rFonts w:ascii="Arial" w:hAnsi="Arial" w:cs="Arial"/>
        </w:rPr>
        <w:t>https://biology.burke.washington.edu/herbarium/imagecollection.php</w:t>
      </w:r>
      <w:r w:rsidR="0078184F">
        <w:rPr>
          <w:rFonts w:ascii="Arial" w:hAnsi="Arial" w:cs="Arial"/>
        </w:rPr>
        <w:t>)</w:t>
      </w:r>
      <w:r w:rsidR="00DD176E" w:rsidRPr="00DD176E">
        <w:rPr>
          <w:rFonts w:ascii="Arial" w:hAnsi="Arial" w:cs="Arial"/>
        </w:rPr>
        <w:t xml:space="preserve">. </w:t>
      </w:r>
    </w:p>
    <w:p w14:paraId="2C7C8366" w14:textId="77B1B0AC" w:rsidR="00DD176E" w:rsidRDefault="00DD176E" w:rsidP="00DD176E"/>
    <w:p w14:paraId="025DDD31" w14:textId="776B3EDD" w:rsidR="0078184F" w:rsidRDefault="00DD176E" w:rsidP="0078184F">
      <w:r w:rsidRPr="0078184F">
        <w:rPr>
          <w:rFonts w:ascii="Arial" w:hAnsi="Arial" w:cs="Arial"/>
        </w:rPr>
        <w:t xml:space="preserve">Non-native species have been observed in various locations within the Yakima River. These species include: </w:t>
      </w:r>
      <w:r w:rsidR="00B407FB">
        <w:rPr>
          <w:rFonts w:ascii="Arial" w:hAnsi="Arial" w:cs="Arial"/>
        </w:rPr>
        <w:t>f</w:t>
      </w:r>
      <w:r w:rsidR="0078184F" w:rsidRPr="0078184F">
        <w:rPr>
          <w:rFonts w:ascii="Arial" w:hAnsi="Arial" w:cs="Arial"/>
        </w:rPr>
        <w:t>lowering rush (</w:t>
      </w:r>
      <w:proofErr w:type="spellStart"/>
      <w:r w:rsidR="0078184F" w:rsidRPr="0078184F">
        <w:rPr>
          <w:rFonts w:ascii="Arial" w:hAnsi="Arial" w:cs="Arial"/>
          <w:i/>
        </w:rPr>
        <w:t>Butomus</w:t>
      </w:r>
      <w:proofErr w:type="spellEnd"/>
      <w:r w:rsidR="0078184F" w:rsidRPr="0078184F">
        <w:rPr>
          <w:rFonts w:ascii="Arial" w:hAnsi="Arial" w:cs="Arial"/>
          <w:i/>
        </w:rPr>
        <w:t xml:space="preserve"> </w:t>
      </w:r>
      <w:proofErr w:type="spellStart"/>
      <w:r w:rsidR="0078184F" w:rsidRPr="0078184F">
        <w:rPr>
          <w:rFonts w:ascii="Arial" w:hAnsi="Arial" w:cs="Arial"/>
          <w:i/>
        </w:rPr>
        <w:t>umbellatus</w:t>
      </w:r>
      <w:proofErr w:type="spellEnd"/>
      <w:r w:rsidR="0078184F" w:rsidRPr="0078184F">
        <w:rPr>
          <w:rFonts w:ascii="Arial" w:hAnsi="Arial" w:cs="Arial"/>
        </w:rPr>
        <w:t>),</w:t>
      </w:r>
      <w:r w:rsidR="0078184F">
        <w:t xml:space="preserve"> </w:t>
      </w:r>
    </w:p>
    <w:p w14:paraId="3392E552" w14:textId="5433C7DB" w:rsidR="00DD176E" w:rsidRPr="0078184F" w:rsidRDefault="00B407FB" w:rsidP="00034F61">
      <w:proofErr w:type="spellStart"/>
      <w:r>
        <w:rPr>
          <w:rFonts w:ascii="Arial" w:hAnsi="Arial" w:cs="Arial"/>
        </w:rPr>
        <w:t>c</w:t>
      </w:r>
      <w:r w:rsidR="00DD176E" w:rsidRPr="0078184F">
        <w:rPr>
          <w:rFonts w:ascii="Arial" w:hAnsi="Arial" w:cs="Arial"/>
        </w:rPr>
        <w:t>urlyleaf</w:t>
      </w:r>
      <w:proofErr w:type="spellEnd"/>
      <w:r w:rsidR="00DD176E" w:rsidRPr="0078184F">
        <w:rPr>
          <w:rFonts w:ascii="Arial" w:hAnsi="Arial" w:cs="Arial"/>
        </w:rPr>
        <w:t xml:space="preserve"> pondweed (</w:t>
      </w:r>
      <w:proofErr w:type="spellStart"/>
      <w:r w:rsidR="00DD176E" w:rsidRPr="0078184F">
        <w:rPr>
          <w:rFonts w:ascii="Arial" w:hAnsi="Arial" w:cs="Arial"/>
          <w:i/>
        </w:rPr>
        <w:t>otamogeton</w:t>
      </w:r>
      <w:proofErr w:type="spellEnd"/>
      <w:r w:rsidR="00DD176E" w:rsidRPr="0078184F">
        <w:rPr>
          <w:rFonts w:ascii="Arial" w:hAnsi="Arial" w:cs="Arial"/>
          <w:i/>
        </w:rPr>
        <w:t xml:space="preserve"> </w:t>
      </w:r>
      <w:proofErr w:type="spellStart"/>
      <w:r w:rsidR="00DD176E" w:rsidRPr="0078184F">
        <w:rPr>
          <w:rFonts w:ascii="Arial" w:hAnsi="Arial" w:cs="Arial"/>
          <w:i/>
        </w:rPr>
        <w:t>crispus</w:t>
      </w:r>
      <w:proofErr w:type="spellEnd"/>
      <w:r w:rsidR="00DD176E" w:rsidRPr="0078184F">
        <w:rPr>
          <w:rFonts w:ascii="Arial" w:hAnsi="Arial" w:cs="Arial"/>
        </w:rPr>
        <w:t>)</w:t>
      </w:r>
      <w:r w:rsidR="00DD176E" w:rsidRPr="0078184F">
        <w:rPr>
          <w:rFonts w:ascii="Arial" w:hAnsi="Arial" w:cs="Arial"/>
          <w:color w:val="686868"/>
          <w:shd w:val="clear" w:color="auto" w:fill="FFFFFF"/>
        </w:rPr>
        <w:t xml:space="preserve">, </w:t>
      </w:r>
      <w:r w:rsidR="00DD176E" w:rsidRPr="0078184F">
        <w:rPr>
          <w:rFonts w:ascii="Arial" w:hAnsi="Arial" w:cs="Arial"/>
        </w:rPr>
        <w:t>Brazilian elodea (</w:t>
      </w:r>
      <w:r w:rsidR="00DD176E" w:rsidRPr="00B407FB">
        <w:rPr>
          <w:rFonts w:ascii="Arial" w:hAnsi="Arial" w:cs="Arial"/>
          <w:i/>
        </w:rPr>
        <w:t xml:space="preserve">Egeria </w:t>
      </w:r>
      <w:proofErr w:type="spellStart"/>
      <w:r w:rsidR="00DD176E" w:rsidRPr="00B407FB">
        <w:rPr>
          <w:rFonts w:ascii="Arial" w:hAnsi="Arial" w:cs="Arial"/>
          <w:i/>
        </w:rPr>
        <w:t>densa</w:t>
      </w:r>
      <w:proofErr w:type="spellEnd"/>
      <w:r w:rsidR="00DD176E" w:rsidRPr="0078184F">
        <w:rPr>
          <w:rFonts w:ascii="Arial" w:hAnsi="Arial" w:cs="Arial"/>
        </w:rPr>
        <w:t xml:space="preserve">), </w:t>
      </w:r>
      <w:r>
        <w:rPr>
          <w:rFonts w:ascii="Arial" w:hAnsi="Arial" w:cs="Arial"/>
        </w:rPr>
        <w:t>h</w:t>
      </w:r>
      <w:r w:rsidR="00DD176E" w:rsidRPr="0078184F">
        <w:rPr>
          <w:rFonts w:ascii="Arial" w:hAnsi="Arial" w:cs="Arial"/>
        </w:rPr>
        <w:t>airy willow herb (</w:t>
      </w:r>
      <w:proofErr w:type="spellStart"/>
      <w:r w:rsidR="00DD176E" w:rsidRPr="00B407FB">
        <w:rPr>
          <w:rFonts w:ascii="Arial" w:hAnsi="Arial" w:cs="Arial"/>
          <w:i/>
        </w:rPr>
        <w:t>Epilobium</w:t>
      </w:r>
      <w:proofErr w:type="spellEnd"/>
      <w:r w:rsidR="00DD176E" w:rsidRPr="00B407FB">
        <w:rPr>
          <w:rFonts w:ascii="Arial" w:hAnsi="Arial" w:cs="Arial"/>
          <w:i/>
        </w:rPr>
        <w:t xml:space="preserve"> </w:t>
      </w:r>
      <w:proofErr w:type="spellStart"/>
      <w:r w:rsidR="00DD176E" w:rsidRPr="00B407FB">
        <w:rPr>
          <w:rFonts w:ascii="Arial" w:hAnsi="Arial" w:cs="Arial"/>
          <w:i/>
        </w:rPr>
        <w:t>hirsutum</w:t>
      </w:r>
      <w:proofErr w:type="spellEnd"/>
      <w:r w:rsidR="00DD176E" w:rsidRPr="0078184F">
        <w:rPr>
          <w:rFonts w:ascii="Arial" w:hAnsi="Arial" w:cs="Arial"/>
        </w:rPr>
        <w:t xml:space="preserve">), </w:t>
      </w:r>
      <w:r>
        <w:rPr>
          <w:rFonts w:ascii="Arial" w:hAnsi="Arial" w:cs="Arial"/>
        </w:rPr>
        <w:t>p</w:t>
      </w:r>
      <w:r w:rsidR="00DD176E" w:rsidRPr="0078184F">
        <w:rPr>
          <w:rFonts w:ascii="Arial" w:hAnsi="Arial" w:cs="Arial"/>
        </w:rPr>
        <w:t>arrotfeather (</w:t>
      </w:r>
      <w:proofErr w:type="spellStart"/>
      <w:r w:rsidR="00DD176E" w:rsidRPr="00B407FB">
        <w:rPr>
          <w:rFonts w:ascii="Arial" w:hAnsi="Arial" w:cs="Arial"/>
          <w:i/>
        </w:rPr>
        <w:t>Myriophyllum</w:t>
      </w:r>
      <w:proofErr w:type="spellEnd"/>
      <w:r w:rsidR="00DD176E" w:rsidRPr="00B407FB">
        <w:rPr>
          <w:rFonts w:ascii="Arial" w:hAnsi="Arial" w:cs="Arial"/>
          <w:i/>
        </w:rPr>
        <w:t xml:space="preserve"> </w:t>
      </w:r>
      <w:proofErr w:type="spellStart"/>
      <w:r w:rsidR="00DD176E" w:rsidRPr="00B407FB">
        <w:rPr>
          <w:rFonts w:ascii="Arial" w:hAnsi="Arial" w:cs="Arial"/>
          <w:i/>
        </w:rPr>
        <w:t>aquaticum</w:t>
      </w:r>
      <w:proofErr w:type="spellEnd"/>
      <w:r w:rsidR="00DD176E" w:rsidRPr="0078184F">
        <w:rPr>
          <w:rFonts w:ascii="Arial" w:hAnsi="Arial" w:cs="Arial"/>
        </w:rPr>
        <w:t xml:space="preserve">), </w:t>
      </w:r>
      <w:r>
        <w:rPr>
          <w:rFonts w:ascii="Arial" w:hAnsi="Arial" w:cs="Arial"/>
        </w:rPr>
        <w:t>y</w:t>
      </w:r>
      <w:r w:rsidR="00034F61">
        <w:rPr>
          <w:rFonts w:ascii="Arial" w:hAnsi="Arial" w:cs="Arial"/>
        </w:rPr>
        <w:t>ellow flag iris (</w:t>
      </w:r>
      <w:r w:rsidR="00034F61" w:rsidRPr="00034F61">
        <w:rPr>
          <w:rFonts w:ascii="Arial" w:hAnsi="Arial" w:cs="Arial"/>
          <w:i/>
        </w:rPr>
        <w:t xml:space="preserve">Iris </w:t>
      </w:r>
      <w:proofErr w:type="spellStart"/>
      <w:r w:rsidR="00034F61" w:rsidRPr="00034F61">
        <w:rPr>
          <w:rFonts w:ascii="Arial" w:hAnsi="Arial" w:cs="Arial"/>
          <w:i/>
          <w:color w:val="202124"/>
          <w:shd w:val="clear" w:color="auto" w:fill="FFFFFF"/>
        </w:rPr>
        <w:t>pseudacorus</w:t>
      </w:r>
      <w:proofErr w:type="spellEnd"/>
      <w:r w:rsidR="00034F61">
        <w:rPr>
          <w:rFonts w:ascii="Arial" w:hAnsi="Arial" w:cs="Arial"/>
          <w:color w:val="202124"/>
          <w:shd w:val="clear" w:color="auto" w:fill="FFFFFF"/>
        </w:rPr>
        <w:t>)</w:t>
      </w:r>
      <w:r w:rsidR="00034F61">
        <w:t xml:space="preserve">, </w:t>
      </w:r>
      <w:r w:rsidR="00DD176E" w:rsidRPr="0078184F">
        <w:rPr>
          <w:rFonts w:ascii="Arial" w:hAnsi="Arial" w:cs="Arial"/>
        </w:rPr>
        <w:t>Eurasian watermilfoil (</w:t>
      </w:r>
      <w:proofErr w:type="spellStart"/>
      <w:r w:rsidR="00DD176E" w:rsidRPr="00B407FB">
        <w:rPr>
          <w:rFonts w:ascii="Arial" w:hAnsi="Arial" w:cs="Arial"/>
          <w:i/>
        </w:rPr>
        <w:t>Myriophyllum</w:t>
      </w:r>
      <w:proofErr w:type="spellEnd"/>
      <w:r w:rsidR="00DD176E" w:rsidRPr="00B407FB">
        <w:rPr>
          <w:rFonts w:ascii="Arial" w:hAnsi="Arial" w:cs="Arial"/>
          <w:i/>
        </w:rPr>
        <w:t xml:space="preserve"> spicatum</w:t>
      </w:r>
      <w:r w:rsidR="00DD176E" w:rsidRPr="0078184F">
        <w:rPr>
          <w:rFonts w:ascii="Arial" w:hAnsi="Arial" w:cs="Arial"/>
        </w:rPr>
        <w:t>)</w:t>
      </w:r>
      <w:r w:rsidR="0078184F">
        <w:rPr>
          <w:rFonts w:ascii="Arial" w:hAnsi="Arial" w:cs="Arial"/>
        </w:rPr>
        <w:t xml:space="preserve"> and </w:t>
      </w:r>
      <w:r>
        <w:rPr>
          <w:rFonts w:ascii="Arial" w:hAnsi="Arial" w:cs="Arial"/>
        </w:rPr>
        <w:t>h</w:t>
      </w:r>
      <w:r w:rsidR="0078184F">
        <w:rPr>
          <w:rFonts w:ascii="Arial" w:hAnsi="Arial" w:cs="Arial"/>
        </w:rPr>
        <w:t>ybrid watermilfoil (</w:t>
      </w:r>
      <w:proofErr w:type="spellStart"/>
      <w:r w:rsidR="0078184F" w:rsidRPr="00B407FB">
        <w:rPr>
          <w:rFonts w:ascii="Arial" w:hAnsi="Arial" w:cs="Arial"/>
          <w:i/>
        </w:rPr>
        <w:t>Myriophyllum</w:t>
      </w:r>
      <w:proofErr w:type="spellEnd"/>
      <w:r w:rsidR="0078184F" w:rsidRPr="00B407FB">
        <w:rPr>
          <w:rFonts w:ascii="Arial" w:hAnsi="Arial" w:cs="Arial"/>
          <w:i/>
        </w:rPr>
        <w:t xml:space="preserve"> spicatum x </w:t>
      </w:r>
      <w:proofErr w:type="spellStart"/>
      <w:r w:rsidR="0078184F" w:rsidRPr="00B407FB">
        <w:rPr>
          <w:rFonts w:ascii="Arial" w:hAnsi="Arial" w:cs="Arial"/>
          <w:i/>
        </w:rPr>
        <w:t>Myriophyllum</w:t>
      </w:r>
      <w:proofErr w:type="spellEnd"/>
      <w:r w:rsidR="0078184F" w:rsidRPr="00B407FB">
        <w:rPr>
          <w:rFonts w:ascii="Arial" w:hAnsi="Arial" w:cs="Arial"/>
          <w:i/>
        </w:rPr>
        <w:t xml:space="preserve"> </w:t>
      </w:r>
      <w:proofErr w:type="spellStart"/>
      <w:r w:rsidR="0078184F" w:rsidRPr="00B407FB">
        <w:rPr>
          <w:rFonts w:ascii="Arial" w:hAnsi="Arial" w:cs="Arial"/>
          <w:i/>
        </w:rPr>
        <w:t>sibiricum</w:t>
      </w:r>
      <w:proofErr w:type="spellEnd"/>
      <w:r w:rsidR="0078184F">
        <w:t xml:space="preserve">) </w:t>
      </w:r>
      <w:r w:rsidR="0078184F">
        <w:rPr>
          <w:rFonts w:ascii="Arial" w:hAnsi="Arial" w:cs="Arial"/>
        </w:rPr>
        <w:t xml:space="preserve">(K. </w:t>
      </w:r>
      <w:proofErr w:type="spellStart"/>
      <w:r w:rsidR="0078184F">
        <w:rPr>
          <w:rFonts w:ascii="Arial" w:hAnsi="Arial" w:cs="Arial"/>
        </w:rPr>
        <w:t>Kauer</w:t>
      </w:r>
      <w:proofErr w:type="spellEnd"/>
      <w:r w:rsidR="0078184F">
        <w:rPr>
          <w:rFonts w:ascii="Arial" w:hAnsi="Arial" w:cs="Arial"/>
        </w:rPr>
        <w:t xml:space="preserve">, Benton County Noxious Weed Board, personal communication, Parsons et. al 2006, Burke Herbarium: </w:t>
      </w:r>
      <w:hyperlink r:id="rId50" w:history="1">
        <w:r w:rsidR="0078184F" w:rsidRPr="00D21CF2">
          <w:rPr>
            <w:rStyle w:val="Hyperlink"/>
            <w:rFonts w:ascii="Arial" w:hAnsi="Arial" w:cs="Arial"/>
          </w:rPr>
          <w:t>https://biology.burke.washington.edu/herbarium/imagecollection.php</w:t>
        </w:r>
      </w:hyperlink>
      <w:r w:rsidR="0078184F">
        <w:rPr>
          <w:rFonts w:ascii="Arial" w:hAnsi="Arial" w:cs="Arial"/>
        </w:rPr>
        <w:t xml:space="preserve">). </w:t>
      </w:r>
    </w:p>
    <w:p w14:paraId="05F085DF" w14:textId="2157BA4C" w:rsidR="00BE2F5B" w:rsidRPr="0078184F" w:rsidRDefault="00BE2F5B" w:rsidP="0078184F"/>
    <w:p w14:paraId="1E33CB04" w14:textId="62BEFE6F" w:rsidR="00C97A82" w:rsidRPr="007B3872" w:rsidRDefault="0078184F" w:rsidP="0018458B">
      <w:pPr>
        <w:pStyle w:val="Body"/>
        <w:rPr>
          <w:rFonts w:cs="Arial"/>
        </w:rPr>
      </w:pPr>
      <w:r>
        <w:rPr>
          <w:rFonts w:cs="Arial"/>
        </w:rPr>
        <w:t>The abundant w</w:t>
      </w:r>
      <w:r w:rsidR="00C97A82" w:rsidRPr="007B3872">
        <w:rPr>
          <w:rFonts w:cs="Arial"/>
        </w:rPr>
        <w:t xml:space="preserve">ater stargrass </w:t>
      </w:r>
      <w:r>
        <w:rPr>
          <w:rFonts w:cs="Arial"/>
        </w:rPr>
        <w:t xml:space="preserve">growth outcompetes many aquatic plant species, both native and invasive, on the lower Yakima River. Ideally, future work will restore healthy diversity in native plant aquatic communities, while mitigating the growth of </w:t>
      </w:r>
      <w:r w:rsidR="00C624B5">
        <w:rPr>
          <w:rFonts w:cs="Arial"/>
        </w:rPr>
        <w:t>nuisance</w:t>
      </w:r>
      <w:r>
        <w:rPr>
          <w:rFonts w:cs="Arial"/>
        </w:rPr>
        <w:t xml:space="preserve"> invasive plants. Presently, small </w:t>
      </w:r>
      <w:r w:rsidR="00C97A82" w:rsidRPr="007B3872">
        <w:rPr>
          <w:rFonts w:cs="Arial"/>
        </w:rPr>
        <w:t>patches of invasive submersed macrophytes, including Eurasian watermilfoil (</w:t>
      </w:r>
      <w:proofErr w:type="spellStart"/>
      <w:r w:rsidR="00C97A82" w:rsidRPr="007B3872">
        <w:rPr>
          <w:rFonts w:cs="Arial"/>
          <w:i/>
        </w:rPr>
        <w:t>Myriophyllum</w:t>
      </w:r>
      <w:proofErr w:type="spellEnd"/>
      <w:r w:rsidR="00C97A82" w:rsidRPr="007B3872">
        <w:rPr>
          <w:rFonts w:cs="Arial"/>
          <w:i/>
        </w:rPr>
        <w:t xml:space="preserve"> spicatum</w:t>
      </w:r>
      <w:r w:rsidR="00C97A82" w:rsidRPr="007B3872">
        <w:rPr>
          <w:rFonts w:cs="Arial"/>
        </w:rPr>
        <w:t>)</w:t>
      </w:r>
      <w:r w:rsidR="00C624B5">
        <w:rPr>
          <w:rFonts w:cs="Arial"/>
        </w:rPr>
        <w:t xml:space="preserve"> and </w:t>
      </w:r>
      <w:proofErr w:type="spellStart"/>
      <w:r w:rsidR="00B407FB">
        <w:rPr>
          <w:rFonts w:cs="Arial"/>
        </w:rPr>
        <w:t>c</w:t>
      </w:r>
      <w:r w:rsidR="00C624B5">
        <w:rPr>
          <w:rFonts w:cs="Arial"/>
        </w:rPr>
        <w:t>urlyleaf</w:t>
      </w:r>
      <w:proofErr w:type="spellEnd"/>
      <w:r w:rsidR="00C624B5">
        <w:rPr>
          <w:rFonts w:cs="Arial"/>
        </w:rPr>
        <w:t xml:space="preserve"> pondweed (</w:t>
      </w:r>
      <w:proofErr w:type="spellStart"/>
      <w:r w:rsidR="00B407FB">
        <w:rPr>
          <w:rFonts w:cs="Arial"/>
          <w:i/>
        </w:rPr>
        <w:t>O</w:t>
      </w:r>
      <w:r w:rsidR="00C624B5" w:rsidRPr="0078184F">
        <w:rPr>
          <w:rFonts w:cs="Arial"/>
          <w:i/>
        </w:rPr>
        <w:t>tamogeton</w:t>
      </w:r>
      <w:proofErr w:type="spellEnd"/>
      <w:r w:rsidR="00C624B5" w:rsidRPr="0078184F">
        <w:rPr>
          <w:rFonts w:cs="Arial"/>
          <w:i/>
        </w:rPr>
        <w:t xml:space="preserve"> </w:t>
      </w:r>
      <w:proofErr w:type="spellStart"/>
      <w:r w:rsidR="00C624B5" w:rsidRPr="0078184F">
        <w:rPr>
          <w:rFonts w:cs="Arial"/>
          <w:i/>
        </w:rPr>
        <w:t>crispus</w:t>
      </w:r>
      <w:proofErr w:type="spellEnd"/>
      <w:r w:rsidR="00C624B5">
        <w:rPr>
          <w:rFonts w:cs="Arial"/>
          <w:i/>
        </w:rPr>
        <w:t>)</w:t>
      </w:r>
      <w:r w:rsidR="00C97A82" w:rsidRPr="007B3872">
        <w:rPr>
          <w:rFonts w:cs="Arial"/>
        </w:rPr>
        <w:t>, grow within water stargrass beds</w:t>
      </w:r>
      <w:r>
        <w:rPr>
          <w:rFonts w:cs="Arial"/>
        </w:rPr>
        <w:t>.</w:t>
      </w:r>
      <w:r w:rsidR="00C97A82" w:rsidRPr="007B3872">
        <w:rPr>
          <w:rFonts w:cs="Arial"/>
        </w:rPr>
        <w:t xml:space="preserve"> </w:t>
      </w:r>
      <w:r>
        <w:rPr>
          <w:rFonts w:cs="Arial"/>
        </w:rPr>
        <w:t>The density of water stargrass</w:t>
      </w:r>
      <w:r w:rsidR="00DC720F">
        <w:rPr>
          <w:rFonts w:cs="Arial"/>
        </w:rPr>
        <w:t xml:space="preserve"> </w:t>
      </w:r>
      <w:r>
        <w:rPr>
          <w:rFonts w:cs="Arial"/>
        </w:rPr>
        <w:t>appears to</w:t>
      </w:r>
      <w:r w:rsidR="00C97A82" w:rsidRPr="007B3872">
        <w:rPr>
          <w:rFonts w:cs="Arial"/>
        </w:rPr>
        <w:t xml:space="preserve"> </w:t>
      </w:r>
      <w:r>
        <w:rPr>
          <w:rFonts w:cs="Arial"/>
        </w:rPr>
        <w:t>outcompete</w:t>
      </w:r>
      <w:r w:rsidR="00C97A82" w:rsidRPr="007B3872">
        <w:rPr>
          <w:rFonts w:cs="Arial"/>
        </w:rPr>
        <w:t xml:space="preserve"> </w:t>
      </w:r>
      <w:r w:rsidR="00C624B5">
        <w:rPr>
          <w:rFonts w:cs="Arial"/>
        </w:rPr>
        <w:t xml:space="preserve">many </w:t>
      </w:r>
      <w:r w:rsidR="00C97A82" w:rsidRPr="007B3872">
        <w:rPr>
          <w:rFonts w:cs="Arial"/>
        </w:rPr>
        <w:t>noxious weeds</w:t>
      </w:r>
      <w:r w:rsidR="00C624B5">
        <w:rPr>
          <w:rFonts w:cs="Arial"/>
        </w:rPr>
        <w:t>, however,</w:t>
      </w:r>
      <w:r w:rsidR="00C97A82" w:rsidRPr="007B3872">
        <w:rPr>
          <w:rFonts w:cs="Arial"/>
        </w:rPr>
        <w:t xml:space="preserve"> and </w:t>
      </w:r>
      <w:r w:rsidR="00C624B5">
        <w:rPr>
          <w:rFonts w:cs="Arial"/>
        </w:rPr>
        <w:t xml:space="preserve">limit their </w:t>
      </w:r>
      <w:r>
        <w:rPr>
          <w:rFonts w:cs="Arial"/>
        </w:rPr>
        <w:t>spread</w:t>
      </w:r>
      <w:r w:rsidR="00C97A82" w:rsidRPr="007B3872">
        <w:rPr>
          <w:rFonts w:cs="Arial"/>
        </w:rPr>
        <w:t xml:space="preserve"> </w:t>
      </w:r>
      <w:r>
        <w:rPr>
          <w:rFonts w:cs="Arial"/>
        </w:rPr>
        <w:t>with</w:t>
      </w:r>
      <w:r w:rsidR="00C97A82" w:rsidRPr="007B3872">
        <w:rPr>
          <w:rFonts w:cs="Arial"/>
        </w:rPr>
        <w:t xml:space="preserve">in the </w:t>
      </w:r>
      <w:r>
        <w:rPr>
          <w:rFonts w:cs="Arial"/>
        </w:rPr>
        <w:t xml:space="preserve">lower </w:t>
      </w:r>
      <w:r w:rsidR="00C97A82" w:rsidRPr="007B3872">
        <w:rPr>
          <w:rFonts w:cs="Arial"/>
        </w:rPr>
        <w:t>Yakima.</w:t>
      </w:r>
      <w:r w:rsidR="0018458B" w:rsidRPr="007B3872">
        <w:rPr>
          <w:rFonts w:cs="Arial"/>
        </w:rPr>
        <w:t xml:space="preserve"> River manage</w:t>
      </w:r>
      <w:r>
        <w:rPr>
          <w:rFonts w:cs="Arial"/>
        </w:rPr>
        <w:t>rs</w:t>
      </w:r>
      <w:r w:rsidR="0018458B" w:rsidRPr="007B3872">
        <w:rPr>
          <w:rFonts w:cs="Arial"/>
        </w:rPr>
        <w:t xml:space="preserve"> should be mindful of including invasive species control </w:t>
      </w:r>
      <w:r>
        <w:rPr>
          <w:rFonts w:cs="Arial"/>
        </w:rPr>
        <w:t xml:space="preserve">as part of the management actions </w:t>
      </w:r>
      <w:r w:rsidR="0018458B" w:rsidRPr="007B3872">
        <w:rPr>
          <w:rFonts w:cs="Arial"/>
        </w:rPr>
        <w:t xml:space="preserve">so as to not trade </w:t>
      </w:r>
      <w:r w:rsidR="00B31347">
        <w:rPr>
          <w:rFonts w:cs="Arial"/>
        </w:rPr>
        <w:t>water stargrass</w:t>
      </w:r>
      <w:r>
        <w:rPr>
          <w:rFonts w:cs="Arial"/>
        </w:rPr>
        <w:t xml:space="preserve"> for </w:t>
      </w:r>
      <w:r w:rsidR="00B31347">
        <w:rPr>
          <w:rFonts w:cs="Arial"/>
        </w:rPr>
        <w:t>a different nuisance invasive aquatic plant</w:t>
      </w:r>
      <w:r>
        <w:rPr>
          <w:rFonts w:cs="Arial"/>
        </w:rPr>
        <w:t xml:space="preserve">. </w:t>
      </w:r>
    </w:p>
    <w:p w14:paraId="56D5D727" w14:textId="63752C59" w:rsidR="00CA4777" w:rsidRPr="007B3872" w:rsidRDefault="0078184F" w:rsidP="00CA4777">
      <w:pPr>
        <w:rPr>
          <w:rFonts w:ascii="Arial" w:hAnsi="Arial" w:cs="Arial"/>
        </w:rPr>
      </w:pPr>
      <w:r>
        <w:rPr>
          <w:rFonts w:ascii="Arial" w:hAnsi="Arial" w:cs="Arial"/>
        </w:rPr>
        <w:t>One invasive aquatic macrophyte, f</w:t>
      </w:r>
      <w:r w:rsidR="00A56E43" w:rsidRPr="007B3872">
        <w:rPr>
          <w:rFonts w:ascii="Arial" w:hAnsi="Arial" w:cs="Arial"/>
        </w:rPr>
        <w:t>lowering rush</w:t>
      </w:r>
      <w:r w:rsidR="00CA4777" w:rsidRPr="007B3872">
        <w:rPr>
          <w:rFonts w:ascii="Arial" w:hAnsi="Arial" w:cs="Arial"/>
        </w:rPr>
        <w:t xml:space="preserve">, </w:t>
      </w:r>
      <w:r w:rsidR="00A56E43" w:rsidRPr="007B3872">
        <w:rPr>
          <w:rFonts w:ascii="Arial" w:hAnsi="Arial" w:cs="Arial"/>
        </w:rPr>
        <w:t>is extensive</w:t>
      </w:r>
      <w:r w:rsidR="00CA4777" w:rsidRPr="007B3872">
        <w:rPr>
          <w:rFonts w:ascii="Arial" w:hAnsi="Arial" w:cs="Arial"/>
        </w:rPr>
        <w:t xml:space="preserve"> on the lower Yakima River. The Cooperative Weed Management Area Group (CWMA) tracks positive and negative identifications of flowering rush in the Columbia Basin (</w:t>
      </w:r>
      <w:hyperlink r:id="rId51" w:history="1">
        <w:r w:rsidRPr="00D21CF2">
          <w:rPr>
            <w:rStyle w:val="Hyperlink"/>
            <w:rFonts w:ascii="Arial" w:hAnsi="Arial" w:cs="Arial"/>
            <w:sz w:val="22"/>
            <w:szCs w:val="22"/>
          </w:rPr>
          <w:t>https://wsda.maps.arcgis.com/apps/webappviewer/index.html?id=9d3b3f18dc3e4b33bb4ca9db923882e3</w:t>
        </w:r>
      </w:hyperlink>
      <w:r w:rsidR="00CA4777" w:rsidRPr="007B3872">
        <w:rPr>
          <w:rFonts w:ascii="Arial" w:hAnsi="Arial" w:cs="Arial"/>
        </w:rPr>
        <w:t xml:space="preserve">). An image of the positive (red) identifications for flowering rush within the lower Yakima River are provided in Figure </w:t>
      </w:r>
      <w:r w:rsidR="008B3F88">
        <w:rPr>
          <w:rFonts w:ascii="Arial" w:hAnsi="Arial" w:cs="Arial"/>
        </w:rPr>
        <w:t>13</w:t>
      </w:r>
      <w:r w:rsidR="00CA4777" w:rsidRPr="007B3872">
        <w:rPr>
          <w:rFonts w:ascii="Arial" w:hAnsi="Arial" w:cs="Arial"/>
        </w:rPr>
        <w:t xml:space="preserve">. Flowering rush is ubiquitous on the lower Yakima with ongoing targeted management programs to mitigate its spread and growth. While it primarily is found on the riparian edge of the mainstem river, there are places where it grows across the channel intermixed with water stargrass (Figure </w:t>
      </w:r>
      <w:r w:rsidR="00310A89">
        <w:rPr>
          <w:rFonts w:ascii="Arial" w:hAnsi="Arial" w:cs="Arial"/>
        </w:rPr>
        <w:t>1</w:t>
      </w:r>
      <w:r w:rsidR="008B3F88">
        <w:rPr>
          <w:rFonts w:ascii="Arial" w:hAnsi="Arial" w:cs="Arial"/>
        </w:rPr>
        <w:t>4</w:t>
      </w:r>
      <w:r w:rsidR="00CA4777" w:rsidRPr="007B3872">
        <w:rPr>
          <w:rFonts w:ascii="Arial" w:hAnsi="Arial" w:cs="Arial"/>
        </w:rPr>
        <w:t xml:space="preserve">). </w:t>
      </w:r>
      <w:r w:rsidR="000D6FCF">
        <w:rPr>
          <w:rFonts w:ascii="Arial" w:hAnsi="Arial" w:cs="Arial"/>
        </w:rPr>
        <w:t xml:space="preserve">Management operations in these areas will need to take care to not further the spread </w:t>
      </w:r>
      <w:r>
        <w:rPr>
          <w:rFonts w:ascii="Arial" w:hAnsi="Arial" w:cs="Arial"/>
        </w:rPr>
        <w:t>of flowering rush.</w:t>
      </w:r>
    </w:p>
    <w:p w14:paraId="27471741" w14:textId="77777777" w:rsidR="00087622" w:rsidRPr="007B3872" w:rsidRDefault="00087622" w:rsidP="00CA4777">
      <w:pPr>
        <w:rPr>
          <w:rFonts w:ascii="Arial" w:hAnsi="Arial" w:cs="Arial"/>
        </w:rPr>
      </w:pPr>
    </w:p>
    <w:p w14:paraId="04E70F8A" w14:textId="21FB4A52" w:rsidR="00A56E43" w:rsidRPr="007B3872" w:rsidRDefault="00A56E43" w:rsidP="0018458B">
      <w:pPr>
        <w:pStyle w:val="Body"/>
        <w:rPr>
          <w:rFonts w:cs="Arial"/>
        </w:rPr>
      </w:pPr>
      <w:r w:rsidRPr="007B3872">
        <w:rPr>
          <w:rFonts w:cs="Arial"/>
          <w:noProof/>
        </w:rPr>
        <w:lastRenderedPageBreak/>
        <w:drawing>
          <wp:inline distT="0" distB="0" distL="0" distR="0" wp14:anchorId="76BF2C68" wp14:editId="4784B73B">
            <wp:extent cx="5943600" cy="405538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2-04-01 at 10.41.54 AM.png"/>
                    <pic:cNvPicPr/>
                  </pic:nvPicPr>
                  <pic:blipFill>
                    <a:blip r:embed="rId52">
                      <a:extLst>
                        <a:ext uri="{28A0092B-C50C-407E-A947-70E740481C1C}">
                          <a14:useLocalDpi xmlns:a14="http://schemas.microsoft.com/office/drawing/2010/main" val="0"/>
                        </a:ext>
                      </a:extLst>
                    </a:blip>
                    <a:stretch>
                      <a:fillRect/>
                    </a:stretch>
                  </pic:blipFill>
                  <pic:spPr>
                    <a:xfrm>
                      <a:off x="0" y="0"/>
                      <a:ext cx="5969612" cy="4073130"/>
                    </a:xfrm>
                    <a:prstGeom prst="rect">
                      <a:avLst/>
                    </a:prstGeom>
                  </pic:spPr>
                </pic:pic>
              </a:graphicData>
            </a:graphic>
          </wp:inline>
        </w:drawing>
      </w:r>
    </w:p>
    <w:p w14:paraId="405EF837" w14:textId="3020A8A7" w:rsidR="00CA4777" w:rsidRPr="008B3F88" w:rsidRDefault="00310A89" w:rsidP="0018458B">
      <w:pPr>
        <w:pStyle w:val="Body"/>
        <w:rPr>
          <w:rFonts w:cs="Arial"/>
          <w:sz w:val="22"/>
          <w:szCs w:val="22"/>
        </w:rPr>
      </w:pPr>
      <w:bookmarkStart w:id="32" w:name="_Ref103772471"/>
      <w:bookmarkStart w:id="33" w:name="_Toc106628149"/>
      <w:r w:rsidRPr="008B3F88">
        <w:rPr>
          <w:rFonts w:cs="Arial"/>
          <w:sz w:val="22"/>
          <w:szCs w:val="22"/>
        </w:rPr>
        <w:t xml:space="preserve">Figure </w:t>
      </w:r>
      <w:r w:rsidRPr="008B3F88">
        <w:rPr>
          <w:rFonts w:cs="Arial"/>
          <w:sz w:val="22"/>
          <w:szCs w:val="22"/>
        </w:rPr>
        <w:fldChar w:fldCharType="begin"/>
      </w:r>
      <w:r w:rsidRPr="008B3F88">
        <w:rPr>
          <w:rFonts w:cs="Arial"/>
          <w:sz w:val="22"/>
          <w:szCs w:val="22"/>
        </w:rPr>
        <w:instrText xml:space="preserve"> SEQ Figure \* ARABIC </w:instrText>
      </w:r>
      <w:r w:rsidRPr="008B3F88">
        <w:rPr>
          <w:rFonts w:cs="Arial"/>
          <w:sz w:val="22"/>
          <w:szCs w:val="22"/>
        </w:rPr>
        <w:fldChar w:fldCharType="separate"/>
      </w:r>
      <w:r w:rsidR="003F14FC">
        <w:rPr>
          <w:rFonts w:cs="Arial"/>
          <w:noProof/>
          <w:sz w:val="22"/>
          <w:szCs w:val="22"/>
        </w:rPr>
        <w:t>13</w:t>
      </w:r>
      <w:r w:rsidRPr="008B3F88">
        <w:rPr>
          <w:rFonts w:cs="Arial"/>
          <w:sz w:val="22"/>
          <w:szCs w:val="22"/>
        </w:rPr>
        <w:fldChar w:fldCharType="end"/>
      </w:r>
      <w:r w:rsidRPr="008B3F88">
        <w:rPr>
          <w:rFonts w:cs="Arial"/>
          <w:sz w:val="22"/>
          <w:szCs w:val="22"/>
        </w:rPr>
        <w:t>.</w:t>
      </w:r>
      <w:r w:rsidR="000D6FCF" w:rsidRPr="008B3F88">
        <w:rPr>
          <w:rFonts w:cs="Arial"/>
          <w:sz w:val="22"/>
          <w:szCs w:val="22"/>
        </w:rPr>
        <w:t xml:space="preserve"> </w:t>
      </w:r>
      <w:r w:rsidR="00CA4777" w:rsidRPr="008B3F88">
        <w:rPr>
          <w:rFonts w:cs="Arial"/>
          <w:sz w:val="22"/>
          <w:szCs w:val="22"/>
        </w:rPr>
        <w:t>Flowering Rush locations within the lower Yakima River (compiled positive identifications from 2015 – 2020). Source Columbia Basin CWMA database (2022).</w:t>
      </w:r>
      <w:bookmarkEnd w:id="32"/>
      <w:bookmarkEnd w:id="33"/>
      <w:r w:rsidR="00CA4777" w:rsidRPr="008B3F88">
        <w:rPr>
          <w:rFonts w:cs="Arial"/>
          <w:sz w:val="22"/>
          <w:szCs w:val="22"/>
        </w:rPr>
        <w:t xml:space="preserve"> </w:t>
      </w:r>
    </w:p>
    <w:p w14:paraId="4516A584" w14:textId="77777777" w:rsidR="00087622" w:rsidRPr="007B3872" w:rsidRDefault="00087622" w:rsidP="0018458B">
      <w:pPr>
        <w:pStyle w:val="Body"/>
        <w:rPr>
          <w:rFonts w:cs="Arial"/>
        </w:rPr>
      </w:pPr>
    </w:p>
    <w:p w14:paraId="70B1CFD4" w14:textId="06C0F65D" w:rsidR="00A56E43" w:rsidRPr="007B3872" w:rsidRDefault="00A56E43" w:rsidP="0018458B">
      <w:pPr>
        <w:pStyle w:val="Body"/>
        <w:rPr>
          <w:rFonts w:cs="Arial"/>
        </w:rPr>
      </w:pPr>
      <w:r w:rsidRPr="007B3872">
        <w:rPr>
          <w:rFonts w:cs="Arial"/>
          <w:noProof/>
        </w:rPr>
        <w:drawing>
          <wp:inline distT="0" distB="0" distL="0" distR="0" wp14:anchorId="6B466725" wp14:editId="69EB1F7C">
            <wp:extent cx="5943600" cy="260604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002.jpg"/>
                    <pic:cNvPicPr/>
                  </pic:nvPicPr>
                  <pic:blipFill>
                    <a:blip r:embed="rId53">
                      <a:extLst>
                        <a:ext uri="{28A0092B-C50C-407E-A947-70E740481C1C}">
                          <a14:useLocalDpi xmlns:a14="http://schemas.microsoft.com/office/drawing/2010/main" val="0"/>
                        </a:ext>
                      </a:extLst>
                    </a:blip>
                    <a:stretch>
                      <a:fillRect/>
                    </a:stretch>
                  </pic:blipFill>
                  <pic:spPr>
                    <a:xfrm>
                      <a:off x="0" y="0"/>
                      <a:ext cx="5943600" cy="2606040"/>
                    </a:xfrm>
                    <a:prstGeom prst="rect">
                      <a:avLst/>
                    </a:prstGeom>
                  </pic:spPr>
                </pic:pic>
              </a:graphicData>
            </a:graphic>
          </wp:inline>
        </w:drawing>
      </w:r>
    </w:p>
    <w:p w14:paraId="33B80861" w14:textId="3CEDC19B" w:rsidR="00CA4777" w:rsidRPr="008B3F88" w:rsidRDefault="00310A89" w:rsidP="0018458B">
      <w:pPr>
        <w:pStyle w:val="Body"/>
        <w:rPr>
          <w:rFonts w:cs="Arial"/>
          <w:sz w:val="22"/>
          <w:szCs w:val="22"/>
        </w:rPr>
      </w:pPr>
      <w:bookmarkStart w:id="34" w:name="_Ref103772473"/>
      <w:bookmarkStart w:id="35" w:name="_Toc106628150"/>
      <w:r w:rsidRPr="008B3F88">
        <w:rPr>
          <w:rFonts w:cs="Arial"/>
          <w:sz w:val="22"/>
          <w:szCs w:val="22"/>
        </w:rPr>
        <w:t xml:space="preserve">Figure </w:t>
      </w:r>
      <w:r w:rsidRPr="008B3F88">
        <w:rPr>
          <w:rFonts w:cs="Arial"/>
          <w:sz w:val="22"/>
          <w:szCs w:val="22"/>
        </w:rPr>
        <w:fldChar w:fldCharType="begin"/>
      </w:r>
      <w:r w:rsidRPr="008B3F88">
        <w:rPr>
          <w:rFonts w:cs="Arial"/>
          <w:sz w:val="22"/>
          <w:szCs w:val="22"/>
        </w:rPr>
        <w:instrText xml:space="preserve"> SEQ Figure \* ARABIC </w:instrText>
      </w:r>
      <w:r w:rsidRPr="008B3F88">
        <w:rPr>
          <w:rFonts w:cs="Arial"/>
          <w:sz w:val="22"/>
          <w:szCs w:val="22"/>
        </w:rPr>
        <w:fldChar w:fldCharType="separate"/>
      </w:r>
      <w:r w:rsidR="003F14FC">
        <w:rPr>
          <w:rFonts w:cs="Arial"/>
          <w:noProof/>
          <w:sz w:val="22"/>
          <w:szCs w:val="22"/>
        </w:rPr>
        <w:t>14</w:t>
      </w:r>
      <w:r w:rsidRPr="008B3F88">
        <w:rPr>
          <w:rFonts w:cs="Arial"/>
          <w:sz w:val="22"/>
          <w:szCs w:val="22"/>
        </w:rPr>
        <w:fldChar w:fldCharType="end"/>
      </w:r>
      <w:r w:rsidRPr="008B3F88">
        <w:rPr>
          <w:rFonts w:cs="Arial"/>
          <w:sz w:val="22"/>
          <w:szCs w:val="22"/>
        </w:rPr>
        <w:t>.</w:t>
      </w:r>
      <w:r w:rsidR="000D6FCF" w:rsidRPr="008B3F88">
        <w:rPr>
          <w:rFonts w:cs="Arial"/>
          <w:sz w:val="22"/>
          <w:szCs w:val="22"/>
        </w:rPr>
        <w:t xml:space="preserve"> </w:t>
      </w:r>
      <w:r w:rsidR="00CA4777" w:rsidRPr="008B3F88">
        <w:rPr>
          <w:rFonts w:cs="Arial"/>
          <w:sz w:val="22"/>
          <w:szCs w:val="22"/>
        </w:rPr>
        <w:t>Flowering Rush locations on the lower Yakima River behind Horn Rapids Dam (2019). Source Columbia Basin CWMA database (2022).</w:t>
      </w:r>
      <w:bookmarkEnd w:id="34"/>
      <w:bookmarkEnd w:id="35"/>
    </w:p>
    <w:p w14:paraId="44000D0E" w14:textId="590C717B" w:rsidR="00C97A82" w:rsidRPr="007B3872" w:rsidRDefault="00C97A82" w:rsidP="00C97A82">
      <w:pPr>
        <w:pStyle w:val="Heading1"/>
        <w:numPr>
          <w:ilvl w:val="0"/>
          <w:numId w:val="1"/>
        </w:numPr>
        <w:rPr>
          <w:rFonts w:ascii="Arial" w:hAnsi="Arial" w:cs="Arial"/>
        </w:rPr>
      </w:pPr>
      <w:bookmarkStart w:id="36" w:name="_Toc106628117"/>
      <w:r w:rsidRPr="007B3872">
        <w:rPr>
          <w:rFonts w:ascii="Arial" w:hAnsi="Arial" w:cs="Arial"/>
        </w:rPr>
        <w:lastRenderedPageBreak/>
        <w:t>Fish and Wildlife Communities</w:t>
      </w:r>
      <w:bookmarkEnd w:id="36"/>
    </w:p>
    <w:p w14:paraId="51019931" w14:textId="7BFEE7F5" w:rsidR="00AA6F26" w:rsidRPr="00034F61" w:rsidRDefault="00ED1BAE" w:rsidP="00AA6F26">
      <w:r w:rsidRPr="007B3872">
        <w:rPr>
          <w:rFonts w:ascii="Arial" w:hAnsi="Arial" w:cs="Arial"/>
        </w:rPr>
        <w:t xml:space="preserve">The lower Yakima River is a migration corridor for multiple salmon species and provides important habitat. Primarily, the lower Yakima </w:t>
      </w:r>
      <w:r w:rsidR="00AA6F26" w:rsidRPr="007B3872">
        <w:rPr>
          <w:rFonts w:ascii="Arial" w:hAnsi="Arial" w:cs="Arial"/>
          <w:color w:val="000000" w:themeColor="text1"/>
        </w:rPr>
        <w:t xml:space="preserve">hosts </w:t>
      </w:r>
      <w:r w:rsidR="00034F61">
        <w:rPr>
          <w:rFonts w:ascii="Arial" w:hAnsi="Arial" w:cs="Arial"/>
          <w:color w:val="000000" w:themeColor="text1"/>
        </w:rPr>
        <w:t xml:space="preserve">native </w:t>
      </w:r>
      <w:r w:rsidR="00AA6F26" w:rsidRPr="007B3872">
        <w:rPr>
          <w:rFonts w:ascii="Arial" w:hAnsi="Arial" w:cs="Arial"/>
          <w:color w:val="000000" w:themeColor="text1"/>
        </w:rPr>
        <w:t xml:space="preserve">anadromous runs </w:t>
      </w:r>
      <w:r w:rsidRPr="007B3872">
        <w:rPr>
          <w:rFonts w:ascii="Arial" w:hAnsi="Arial" w:cs="Arial"/>
        </w:rPr>
        <w:t>of Chinook salmon (</w:t>
      </w:r>
      <w:r w:rsidRPr="007B3872">
        <w:rPr>
          <w:rFonts w:ascii="Arial" w:hAnsi="Arial" w:cs="Arial"/>
          <w:i/>
        </w:rPr>
        <w:t xml:space="preserve">Oncorhynchus </w:t>
      </w:r>
      <w:proofErr w:type="spellStart"/>
      <w:r w:rsidRPr="007B3872">
        <w:rPr>
          <w:rFonts w:ascii="Arial" w:hAnsi="Arial" w:cs="Arial"/>
          <w:i/>
        </w:rPr>
        <w:t>tshawytscha</w:t>
      </w:r>
      <w:proofErr w:type="spellEnd"/>
      <w:r w:rsidRPr="007B3872">
        <w:rPr>
          <w:rFonts w:ascii="Arial" w:hAnsi="Arial" w:cs="Arial"/>
        </w:rPr>
        <w:t>), steelhead (</w:t>
      </w:r>
      <w:r w:rsidRPr="007B3872">
        <w:rPr>
          <w:rFonts w:ascii="Arial" w:hAnsi="Arial" w:cs="Arial"/>
          <w:i/>
        </w:rPr>
        <w:t>O. mykiss</w:t>
      </w:r>
      <w:r w:rsidRPr="007B3872">
        <w:rPr>
          <w:rFonts w:ascii="Arial" w:hAnsi="Arial" w:cs="Arial"/>
        </w:rPr>
        <w:t>), sockeye salmon (</w:t>
      </w:r>
      <w:r w:rsidRPr="007B3872">
        <w:rPr>
          <w:rFonts w:ascii="Arial" w:hAnsi="Arial" w:cs="Arial"/>
          <w:i/>
        </w:rPr>
        <w:t xml:space="preserve">O. </w:t>
      </w:r>
      <w:proofErr w:type="spellStart"/>
      <w:r w:rsidRPr="007B3872">
        <w:rPr>
          <w:rFonts w:ascii="Arial" w:hAnsi="Arial" w:cs="Arial"/>
          <w:i/>
        </w:rPr>
        <w:t>nerka</w:t>
      </w:r>
      <w:proofErr w:type="spellEnd"/>
      <w:r w:rsidRPr="007B3872">
        <w:rPr>
          <w:rFonts w:ascii="Arial" w:hAnsi="Arial" w:cs="Arial"/>
        </w:rPr>
        <w:t xml:space="preserve">), </w:t>
      </w:r>
      <w:proofErr w:type="spellStart"/>
      <w:r w:rsidRPr="007B3872">
        <w:rPr>
          <w:rFonts w:ascii="Arial" w:hAnsi="Arial" w:cs="Arial"/>
        </w:rPr>
        <w:t>coho</w:t>
      </w:r>
      <w:proofErr w:type="spellEnd"/>
      <w:r w:rsidRPr="007B3872">
        <w:rPr>
          <w:rFonts w:ascii="Arial" w:hAnsi="Arial" w:cs="Arial"/>
        </w:rPr>
        <w:t xml:space="preserve"> salmon (</w:t>
      </w:r>
      <w:r w:rsidRPr="007B3872">
        <w:rPr>
          <w:rFonts w:ascii="Arial" w:hAnsi="Arial" w:cs="Arial"/>
          <w:i/>
        </w:rPr>
        <w:t>O. kisutch</w:t>
      </w:r>
      <w:r w:rsidRPr="007B3872">
        <w:rPr>
          <w:rFonts w:ascii="Arial" w:hAnsi="Arial" w:cs="Arial"/>
        </w:rPr>
        <w:t>), as well as Pacific lamprey (</w:t>
      </w:r>
      <w:proofErr w:type="spellStart"/>
      <w:r w:rsidRPr="007B3872">
        <w:rPr>
          <w:rFonts w:ascii="Arial" w:hAnsi="Arial" w:cs="Arial"/>
          <w:i/>
        </w:rPr>
        <w:t>Entosphenus</w:t>
      </w:r>
      <w:proofErr w:type="spellEnd"/>
      <w:r w:rsidRPr="007B3872">
        <w:rPr>
          <w:rFonts w:ascii="Arial" w:hAnsi="Arial" w:cs="Arial"/>
          <w:i/>
        </w:rPr>
        <w:t xml:space="preserve"> </w:t>
      </w:r>
      <w:proofErr w:type="spellStart"/>
      <w:r w:rsidRPr="007B3872">
        <w:rPr>
          <w:rFonts w:ascii="Arial" w:hAnsi="Arial" w:cs="Arial"/>
          <w:i/>
        </w:rPr>
        <w:t>tridentatus</w:t>
      </w:r>
      <w:proofErr w:type="spellEnd"/>
      <w:r w:rsidRPr="007B3872">
        <w:rPr>
          <w:rFonts w:ascii="Arial" w:hAnsi="Arial" w:cs="Arial"/>
        </w:rPr>
        <w:t>)</w:t>
      </w:r>
      <w:r w:rsidR="00034F61">
        <w:rPr>
          <w:rFonts w:ascii="Arial" w:hAnsi="Arial" w:cs="Arial"/>
        </w:rPr>
        <w:t xml:space="preserve">. </w:t>
      </w:r>
      <w:r w:rsidRPr="007B3872">
        <w:rPr>
          <w:rFonts w:ascii="Arial" w:hAnsi="Arial" w:cs="Arial"/>
          <w:color w:val="000000" w:themeColor="text1"/>
        </w:rPr>
        <w:t>During peak migration season (March – November) j</w:t>
      </w:r>
      <w:r w:rsidR="00AA6F26" w:rsidRPr="007B3872">
        <w:rPr>
          <w:rFonts w:ascii="Arial" w:hAnsi="Arial" w:cs="Arial"/>
          <w:color w:val="000000" w:themeColor="text1"/>
        </w:rPr>
        <w:t xml:space="preserve">uvenile salmon out-migrate through the lower Yakima to the Columbia River, and adult fish migrate from the Columbia up into the lower Yakima. Historically, the lower Yakima </w:t>
      </w:r>
      <w:r w:rsidRPr="007B3872">
        <w:rPr>
          <w:rFonts w:ascii="Arial" w:hAnsi="Arial" w:cs="Arial"/>
          <w:color w:val="000000" w:themeColor="text1"/>
        </w:rPr>
        <w:t xml:space="preserve">below Prosser Dam to the mouth </w:t>
      </w:r>
      <w:r w:rsidR="00AA6F26" w:rsidRPr="007B3872">
        <w:rPr>
          <w:rFonts w:ascii="Arial" w:hAnsi="Arial" w:cs="Arial"/>
          <w:color w:val="000000" w:themeColor="text1"/>
        </w:rPr>
        <w:t>hosted fall Chinook spawning habitat. Abundant water stargrass growth in the lower Yakima has resulted in a shift of fall Chinook spawning to above Prosser Dam. As a result, adult and juveniles must migrate further, decreasing their chances of survival.</w:t>
      </w:r>
      <w:r w:rsidR="00034F61" w:rsidRPr="00034F61">
        <w:rPr>
          <w:rFonts w:ascii="Arial" w:hAnsi="Arial" w:cs="Arial"/>
        </w:rPr>
        <w:t xml:space="preserve"> </w:t>
      </w:r>
      <w:r w:rsidR="00034F61" w:rsidRPr="00965E31">
        <w:rPr>
          <w:rFonts w:ascii="Arial" w:hAnsi="Arial" w:cs="Arial"/>
        </w:rPr>
        <w:t xml:space="preserve">Other native resident fish species </w:t>
      </w:r>
      <w:r w:rsidR="00965E31" w:rsidRPr="00965E31">
        <w:rPr>
          <w:rFonts w:ascii="Arial" w:hAnsi="Arial" w:cs="Arial"/>
        </w:rPr>
        <w:t xml:space="preserve">are also found in the lower Yakima River. These </w:t>
      </w:r>
      <w:r w:rsidR="00034F61" w:rsidRPr="00965E31">
        <w:rPr>
          <w:rFonts w:ascii="Arial" w:hAnsi="Arial" w:cs="Arial"/>
        </w:rPr>
        <w:t>include whitefish, sculpins, sticklebacks, suckers, and western brook lamprey</w:t>
      </w:r>
      <w:r w:rsidR="00034F61" w:rsidRPr="00965E31">
        <w:t>.</w:t>
      </w:r>
    </w:p>
    <w:p w14:paraId="455ED51A" w14:textId="77777777" w:rsidR="00AA6F26" w:rsidRPr="007B3872" w:rsidRDefault="00AA6F26" w:rsidP="00AA6F26">
      <w:pPr>
        <w:rPr>
          <w:rFonts w:ascii="Arial" w:hAnsi="Arial" w:cs="Arial"/>
          <w:color w:val="000000" w:themeColor="text1"/>
        </w:rPr>
      </w:pPr>
    </w:p>
    <w:p w14:paraId="62221A4A" w14:textId="6AC738A6" w:rsidR="00ED1BAE" w:rsidRPr="007B3872" w:rsidRDefault="00ED1BAE" w:rsidP="00ED1BAE">
      <w:pPr>
        <w:rPr>
          <w:rFonts w:ascii="Arial" w:hAnsi="Arial" w:cs="Arial"/>
        </w:rPr>
      </w:pPr>
      <w:r w:rsidRPr="007B3872">
        <w:rPr>
          <w:rFonts w:ascii="Arial" w:hAnsi="Arial" w:cs="Arial"/>
        </w:rPr>
        <w:t xml:space="preserve">During the summer months, the Yakima River in Benton County is the warmest stretch of river with most of its lower </w:t>
      </w:r>
      <w:r w:rsidR="00965E31">
        <w:rPr>
          <w:rFonts w:ascii="Arial" w:hAnsi="Arial" w:cs="Arial"/>
        </w:rPr>
        <w:t>40</w:t>
      </w:r>
      <w:r w:rsidRPr="007B3872">
        <w:rPr>
          <w:rFonts w:ascii="Arial" w:hAnsi="Arial" w:cs="Arial"/>
        </w:rPr>
        <w:t xml:space="preserve"> river miles inhospitable for adult salmon migration at baseflow (summer) conditions. Specifically, in-stream water temperatures often exceed 21</w:t>
      </w:r>
      <w:r w:rsidRPr="007B3872">
        <w:rPr>
          <w:rFonts w:ascii="Arial" w:hAnsi="Arial" w:cs="Arial"/>
        </w:rPr>
        <w:sym w:font="Symbol" w:char="F0B0"/>
      </w:r>
      <w:r w:rsidRPr="007B3872">
        <w:rPr>
          <w:rFonts w:ascii="Arial" w:hAnsi="Arial" w:cs="Arial"/>
        </w:rPr>
        <w:t xml:space="preserve">C during baseflow conditions which is limiting for adult migration of sockeye, Chinook, and Pacific lamprey. Rapidly warming spring/summer waters can also limit success of late season juvenile out-migration. These challenges are compounded by the fact that warmer water temperatures provide more favorable conditions for </w:t>
      </w:r>
      <w:r w:rsidR="00FF6F59" w:rsidRPr="007B3872">
        <w:rPr>
          <w:rFonts w:ascii="Arial" w:hAnsi="Arial" w:cs="Arial"/>
        </w:rPr>
        <w:t xml:space="preserve">warm water </w:t>
      </w:r>
      <w:r w:rsidRPr="007B3872">
        <w:rPr>
          <w:rFonts w:ascii="Arial" w:hAnsi="Arial" w:cs="Arial"/>
        </w:rPr>
        <w:t xml:space="preserve">invasive fish predator populations </w:t>
      </w:r>
      <w:r w:rsidR="00FF6F59" w:rsidRPr="007B3872">
        <w:rPr>
          <w:rFonts w:ascii="Arial" w:hAnsi="Arial" w:cs="Arial"/>
        </w:rPr>
        <w:t xml:space="preserve">like </w:t>
      </w:r>
      <w:r w:rsidRPr="007B3872">
        <w:rPr>
          <w:rFonts w:ascii="Arial" w:hAnsi="Arial" w:cs="Arial"/>
        </w:rPr>
        <w:t xml:space="preserve">smallmouth </w:t>
      </w:r>
      <w:r w:rsidR="00034F61">
        <w:rPr>
          <w:rFonts w:ascii="Arial" w:hAnsi="Arial" w:cs="Arial"/>
        </w:rPr>
        <w:t xml:space="preserve">and largemouth </w:t>
      </w:r>
      <w:r w:rsidRPr="007B3872">
        <w:rPr>
          <w:rFonts w:ascii="Arial" w:hAnsi="Arial" w:cs="Arial"/>
        </w:rPr>
        <w:t>bass</w:t>
      </w:r>
      <w:r w:rsidR="00034F61">
        <w:rPr>
          <w:rFonts w:ascii="Arial" w:hAnsi="Arial" w:cs="Arial"/>
        </w:rPr>
        <w:t>, channel catfish, brown bullhead and walleye</w:t>
      </w:r>
      <w:r w:rsidRPr="007B3872">
        <w:rPr>
          <w:rFonts w:ascii="Arial" w:hAnsi="Arial" w:cs="Arial"/>
        </w:rPr>
        <w:t xml:space="preserve">. </w:t>
      </w:r>
      <w:r w:rsidR="00034F61">
        <w:rPr>
          <w:rFonts w:ascii="Arial" w:hAnsi="Arial" w:cs="Arial"/>
        </w:rPr>
        <w:t xml:space="preserve">Additional warm water species like pumpkinseed and carp are also present, but not problematic for native salmonid species. Carp are commonly seen sunning themselves near the surface in thick water stargrass beds. </w:t>
      </w:r>
    </w:p>
    <w:p w14:paraId="51576C89" w14:textId="77777777" w:rsidR="00ED1BAE" w:rsidRPr="007B3872" w:rsidRDefault="00ED1BAE" w:rsidP="00ED1BAE">
      <w:pPr>
        <w:rPr>
          <w:rFonts w:ascii="Arial" w:hAnsi="Arial" w:cs="Arial"/>
        </w:rPr>
      </w:pPr>
    </w:p>
    <w:p w14:paraId="21EBB3F0" w14:textId="174CD3D6" w:rsidR="00ED1BAE" w:rsidRPr="007B3872" w:rsidRDefault="00D459D6" w:rsidP="00ED1BAE">
      <w:pPr>
        <w:rPr>
          <w:rFonts w:ascii="Arial" w:hAnsi="Arial" w:cs="Arial"/>
        </w:rPr>
      </w:pPr>
      <w:r w:rsidRPr="007B3872">
        <w:rPr>
          <w:rFonts w:ascii="Arial" w:hAnsi="Arial" w:cs="Arial"/>
        </w:rPr>
        <w:t xml:space="preserve">The aquatic life requiring protection are federal- and state-listed and other sensitive and vulnerable species, designated as priority species by the Washington Department of Fish and Wildlife (WDFW 2008). </w:t>
      </w:r>
      <w:r w:rsidR="00ED1BAE" w:rsidRPr="007B3872">
        <w:rPr>
          <w:rFonts w:ascii="Arial" w:hAnsi="Arial" w:cs="Arial"/>
        </w:rPr>
        <w:t xml:space="preserve">At this time there are two fish species listed as Threatened under the federal Endangered Species Act: mid-Columbia bull trout and mid-Columbia steelhead. Conley </w:t>
      </w:r>
      <w:r w:rsidR="00310A89">
        <w:rPr>
          <w:rFonts w:ascii="Arial" w:hAnsi="Arial" w:cs="Arial"/>
        </w:rPr>
        <w:t>et. al</w:t>
      </w:r>
      <w:r w:rsidR="00ED1BAE" w:rsidRPr="007B3872">
        <w:rPr>
          <w:rFonts w:ascii="Arial" w:hAnsi="Arial" w:cs="Arial"/>
        </w:rPr>
        <w:t xml:space="preserve"> (2009) summarized studies in the upper and middle Yakima River that indicated temperature, toxic chemicals, and lack of foraging habitat and refuge from predators were creating obstacles for survival of these species.</w:t>
      </w:r>
    </w:p>
    <w:p w14:paraId="43E002A2" w14:textId="77777777" w:rsidR="000716CB" w:rsidRPr="000716CB" w:rsidRDefault="000716CB" w:rsidP="000716CB">
      <w:pPr>
        <w:rPr>
          <w:rFonts w:ascii="Arial" w:hAnsi="Arial" w:cs="Arial"/>
        </w:rPr>
      </w:pPr>
    </w:p>
    <w:p w14:paraId="52F239DE" w14:textId="796A1FC4" w:rsidR="00FC6974" w:rsidRPr="00034F61" w:rsidRDefault="000716CB" w:rsidP="000716CB">
      <w:r w:rsidRPr="000716CB">
        <w:rPr>
          <w:rFonts w:ascii="Arial" w:hAnsi="Arial" w:cs="Arial"/>
          <w:color w:val="000000"/>
        </w:rPr>
        <w:t>River otters, beaver, mink, and deer are common on the lower Yakima River corridor along with song birds, raptors, wading birds, ducks, geese and many other avian species.</w:t>
      </w:r>
      <w:r w:rsidR="00132060">
        <w:rPr>
          <w:rFonts w:ascii="Arial" w:hAnsi="Arial" w:cs="Arial"/>
          <w:color w:val="000000"/>
        </w:rPr>
        <w:t xml:space="preserve"> </w:t>
      </w:r>
    </w:p>
    <w:p w14:paraId="568DC72D" w14:textId="10E67B50" w:rsidR="00FC6974" w:rsidRDefault="00FC6974" w:rsidP="00FC6974">
      <w:pPr>
        <w:pStyle w:val="Heading1"/>
        <w:numPr>
          <w:ilvl w:val="0"/>
          <w:numId w:val="1"/>
        </w:numPr>
        <w:rPr>
          <w:rFonts w:ascii="Arial" w:hAnsi="Arial" w:cs="Arial"/>
        </w:rPr>
      </w:pPr>
      <w:bookmarkStart w:id="37" w:name="_Toc106628118"/>
      <w:r>
        <w:rPr>
          <w:rFonts w:ascii="Arial" w:hAnsi="Arial" w:cs="Arial"/>
        </w:rPr>
        <w:t>Community Involvement</w:t>
      </w:r>
      <w:bookmarkEnd w:id="37"/>
    </w:p>
    <w:p w14:paraId="4D1D3E77" w14:textId="70A6FD22" w:rsidR="0047134E" w:rsidRPr="0047134E" w:rsidRDefault="0047134E" w:rsidP="0047134E">
      <w:pPr>
        <w:spacing w:after="160" w:line="259" w:lineRule="auto"/>
        <w:rPr>
          <w:rFonts w:ascii="Arial" w:hAnsi="Arial" w:cs="Arial"/>
        </w:rPr>
      </w:pPr>
      <w:r w:rsidRPr="0047134E">
        <w:rPr>
          <w:rFonts w:ascii="Arial" w:hAnsi="Arial" w:cs="Arial"/>
          <w:lang w:val="en"/>
        </w:rPr>
        <w:t xml:space="preserve">Benton Conservation District recognizes that community involvement, education, outreach and support will be a critical part of water stargrass management moving forward. Outreach events through media in the tv, public radio, </w:t>
      </w:r>
      <w:r w:rsidRPr="0047134E">
        <w:rPr>
          <w:rFonts w:ascii="Arial" w:hAnsi="Arial" w:cs="Arial"/>
        </w:rPr>
        <w:t xml:space="preserve">local event flyers/mailings, </w:t>
      </w:r>
      <w:r w:rsidRPr="0047134E">
        <w:rPr>
          <w:rFonts w:ascii="Arial" w:hAnsi="Arial" w:cs="Arial"/>
          <w:lang w:val="en"/>
        </w:rPr>
        <w:t>and newspaper provide information to the community about</w:t>
      </w:r>
      <w:r>
        <w:rPr>
          <w:rFonts w:ascii="Arial" w:hAnsi="Arial" w:cs="Arial"/>
          <w:lang w:val="en"/>
        </w:rPr>
        <w:t xml:space="preserve"> </w:t>
      </w:r>
      <w:r w:rsidRPr="0047134E">
        <w:rPr>
          <w:rFonts w:ascii="Arial" w:hAnsi="Arial" w:cs="Arial"/>
          <w:lang w:val="en"/>
        </w:rPr>
        <w:t xml:space="preserve">water </w:t>
      </w:r>
      <w:r w:rsidRPr="0047134E">
        <w:rPr>
          <w:rFonts w:ascii="Arial" w:hAnsi="Arial" w:cs="Arial"/>
          <w:lang w:val="en"/>
        </w:rPr>
        <w:lastRenderedPageBreak/>
        <w:t>stargrass</w:t>
      </w:r>
      <w:r>
        <w:rPr>
          <w:rFonts w:ascii="Arial" w:hAnsi="Arial" w:cs="Arial"/>
          <w:lang w:val="en"/>
        </w:rPr>
        <w:t>, removal work parties,</w:t>
      </w:r>
      <w:r w:rsidRPr="0047134E">
        <w:rPr>
          <w:rFonts w:ascii="Arial" w:hAnsi="Arial" w:cs="Arial"/>
          <w:lang w:val="en"/>
        </w:rPr>
        <w:t xml:space="preserve"> and management actions. BCD has provided public presentations over the past few years to the following organizations: </w:t>
      </w:r>
    </w:p>
    <w:p w14:paraId="50E894A9" w14:textId="5EE70F20"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shd w:val="clear" w:color="auto" w:fill="FFFFFF"/>
        </w:rPr>
        <w:t>Tri-Cities Rivershore</w:t>
      </w:r>
    </w:p>
    <w:p w14:paraId="553FA8AB" w14:textId="5B01034D"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shd w:val="clear" w:color="auto" w:fill="FFFFFF"/>
        </w:rPr>
        <w:t>Enhancement Committee</w:t>
      </w:r>
    </w:p>
    <w:p w14:paraId="06368975" w14:textId="77777777"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shd w:val="clear" w:color="auto" w:fill="FFFFFF"/>
        </w:rPr>
        <w:t>Benton County Parks Board</w:t>
      </w:r>
    </w:p>
    <w:p w14:paraId="4C9E9217" w14:textId="77777777"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shd w:val="clear" w:color="auto" w:fill="FFFFFF"/>
        </w:rPr>
        <w:t>Columbia Basin Native Plant Society</w:t>
      </w:r>
    </w:p>
    <w:p w14:paraId="26AF7A49" w14:textId="77777777" w:rsidR="0047134E" w:rsidRPr="0047134E" w:rsidRDefault="0047134E" w:rsidP="0047134E">
      <w:pPr>
        <w:pStyle w:val="ListParagraph"/>
        <w:numPr>
          <w:ilvl w:val="1"/>
          <w:numId w:val="24"/>
        </w:numPr>
        <w:spacing w:after="160" w:line="259" w:lineRule="auto"/>
        <w:rPr>
          <w:rFonts w:cs="Arial"/>
          <w:color w:val="000000" w:themeColor="text1"/>
        </w:rPr>
      </w:pPr>
      <w:proofErr w:type="spellStart"/>
      <w:r w:rsidRPr="0047134E">
        <w:rPr>
          <w:rFonts w:cs="Arial"/>
          <w:color w:val="000000" w:themeColor="text1"/>
          <w:shd w:val="clear" w:color="auto" w:fill="FFFFFF"/>
        </w:rPr>
        <w:t>Tapteal</w:t>
      </w:r>
      <w:proofErr w:type="spellEnd"/>
      <w:r w:rsidRPr="0047134E">
        <w:rPr>
          <w:rFonts w:cs="Arial"/>
          <w:color w:val="000000" w:themeColor="text1"/>
          <w:shd w:val="clear" w:color="auto" w:fill="FFFFFF"/>
        </w:rPr>
        <w:t xml:space="preserve"> Greenway</w:t>
      </w:r>
    </w:p>
    <w:p w14:paraId="34F2F8EC" w14:textId="77777777"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rPr>
        <w:t>Richland Rod &amp; Gun Club</w:t>
      </w:r>
    </w:p>
    <w:p w14:paraId="68443B44" w14:textId="77777777"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shd w:val="clear" w:color="auto" w:fill="FFFFFF"/>
        </w:rPr>
        <w:t>Lower Columbia Basin Audubon Society</w:t>
      </w:r>
    </w:p>
    <w:p w14:paraId="1CA28F20" w14:textId="77777777" w:rsidR="0047134E" w:rsidRPr="0047134E" w:rsidRDefault="0047134E" w:rsidP="0047134E">
      <w:pPr>
        <w:pStyle w:val="ListParagraph"/>
        <w:numPr>
          <w:ilvl w:val="1"/>
          <w:numId w:val="24"/>
        </w:numPr>
        <w:spacing w:after="160" w:line="259" w:lineRule="auto"/>
        <w:rPr>
          <w:rFonts w:cs="Arial"/>
          <w:color w:val="000000" w:themeColor="text1"/>
        </w:rPr>
      </w:pPr>
      <w:r w:rsidRPr="0047134E">
        <w:rPr>
          <w:rFonts w:cs="Arial"/>
          <w:color w:val="000000" w:themeColor="text1"/>
        </w:rPr>
        <w:t>Kiwanis Clubs</w:t>
      </w:r>
    </w:p>
    <w:p w14:paraId="27A38975" w14:textId="77777777" w:rsidR="0047134E" w:rsidRDefault="0047134E" w:rsidP="00351AE7">
      <w:pPr>
        <w:pStyle w:val="ListParagraph"/>
        <w:numPr>
          <w:ilvl w:val="1"/>
          <w:numId w:val="24"/>
        </w:numPr>
        <w:spacing w:after="160" w:line="259" w:lineRule="auto"/>
        <w:rPr>
          <w:rFonts w:cs="Arial"/>
          <w:color w:val="000000" w:themeColor="text1"/>
        </w:rPr>
      </w:pPr>
      <w:r w:rsidRPr="0047134E">
        <w:rPr>
          <w:rFonts w:cs="Arial"/>
          <w:color w:val="000000" w:themeColor="text1"/>
        </w:rPr>
        <w:t>Rotary Clubs</w:t>
      </w:r>
    </w:p>
    <w:p w14:paraId="684145FD" w14:textId="3125AB81" w:rsidR="0047134E" w:rsidRPr="0047134E" w:rsidRDefault="0047134E" w:rsidP="0047134E">
      <w:pPr>
        <w:spacing w:after="160" w:line="259" w:lineRule="auto"/>
        <w:rPr>
          <w:rFonts w:ascii="Arial" w:hAnsi="Arial" w:cs="Arial"/>
          <w:color w:val="000000" w:themeColor="text1"/>
        </w:rPr>
      </w:pPr>
      <w:r w:rsidRPr="0047134E">
        <w:rPr>
          <w:rFonts w:ascii="Arial" w:hAnsi="Arial" w:cs="Arial"/>
          <w:lang w:val="en"/>
        </w:rPr>
        <w:t xml:space="preserve">Members from these organizations provided input on their experiences with water stargrass, priorities for management and/or removal, and </w:t>
      </w:r>
      <w:r>
        <w:rPr>
          <w:rFonts w:ascii="Arial" w:hAnsi="Arial" w:cs="Arial"/>
          <w:lang w:val="en"/>
        </w:rPr>
        <w:t xml:space="preserve">have also </w:t>
      </w:r>
      <w:r w:rsidR="00A3514A">
        <w:rPr>
          <w:rFonts w:ascii="Arial" w:hAnsi="Arial" w:cs="Arial"/>
          <w:lang w:val="en"/>
        </w:rPr>
        <w:t xml:space="preserve">given </w:t>
      </w:r>
      <w:r>
        <w:rPr>
          <w:rFonts w:ascii="Arial" w:hAnsi="Arial" w:cs="Arial"/>
          <w:lang w:val="en"/>
        </w:rPr>
        <w:t>their time and volunteer service f</w:t>
      </w:r>
      <w:r w:rsidRPr="0047134E">
        <w:rPr>
          <w:rFonts w:ascii="Arial" w:hAnsi="Arial" w:cs="Arial"/>
          <w:lang w:val="en"/>
        </w:rPr>
        <w:t xml:space="preserve">or </w:t>
      </w:r>
      <w:r>
        <w:rPr>
          <w:rFonts w:ascii="Arial" w:hAnsi="Arial" w:cs="Arial"/>
          <w:lang w:val="en"/>
        </w:rPr>
        <w:t xml:space="preserve">water stargrass removal </w:t>
      </w:r>
      <w:r w:rsidRPr="0047134E">
        <w:rPr>
          <w:rFonts w:ascii="Arial" w:hAnsi="Arial" w:cs="Arial"/>
          <w:lang w:val="en"/>
        </w:rPr>
        <w:t>work days</w:t>
      </w:r>
      <w:r>
        <w:rPr>
          <w:rFonts w:ascii="Arial" w:hAnsi="Arial" w:cs="Arial"/>
          <w:lang w:val="en"/>
        </w:rPr>
        <w:t xml:space="preserve">. </w:t>
      </w:r>
      <w:r w:rsidRPr="0047134E">
        <w:rPr>
          <w:rFonts w:ascii="Arial" w:hAnsi="Arial" w:cs="Arial"/>
          <w:lang w:val="en"/>
        </w:rPr>
        <w:t>Additional local volunteer resources include</w:t>
      </w:r>
      <w:r>
        <w:rPr>
          <w:rFonts w:ascii="Arial" w:hAnsi="Arial" w:cs="Arial"/>
          <w:lang w:val="en"/>
        </w:rPr>
        <w:t xml:space="preserve"> local landowners, WSU Tri-cities Environmental Club, and Boy Scouts of America. </w:t>
      </w:r>
    </w:p>
    <w:p w14:paraId="2FD6BBB9" w14:textId="038E07D3" w:rsidR="007B3872" w:rsidRPr="00FC6974" w:rsidRDefault="00FC6974" w:rsidP="00FC6974">
      <w:pPr>
        <w:pStyle w:val="Heading1"/>
        <w:numPr>
          <w:ilvl w:val="0"/>
          <w:numId w:val="1"/>
        </w:numPr>
        <w:rPr>
          <w:rFonts w:ascii="Arial" w:hAnsi="Arial" w:cs="Arial"/>
        </w:rPr>
      </w:pPr>
      <w:bookmarkStart w:id="38" w:name="_Toc106628119"/>
      <w:r>
        <w:rPr>
          <w:rFonts w:ascii="Arial" w:hAnsi="Arial" w:cs="Arial"/>
        </w:rPr>
        <w:t>Technical Work Group and Planning</w:t>
      </w:r>
      <w:bookmarkEnd w:id="38"/>
    </w:p>
    <w:p w14:paraId="543327A3" w14:textId="3476E5C3" w:rsidR="007B3872" w:rsidRPr="00FC6974" w:rsidRDefault="00351AE7" w:rsidP="007B3872">
      <w:pPr>
        <w:rPr>
          <w:rFonts w:ascii="Arial" w:hAnsi="Arial" w:cs="Arial"/>
          <w:lang w:val="en"/>
        </w:rPr>
      </w:pPr>
      <w:r w:rsidRPr="007B3872">
        <w:rPr>
          <w:rFonts w:ascii="Arial" w:hAnsi="Arial" w:cs="Arial"/>
          <w:lang w:val="en"/>
        </w:rPr>
        <w:t xml:space="preserve">Benton Conservation district </w:t>
      </w:r>
      <w:r w:rsidR="00E123C8" w:rsidRPr="007B3872">
        <w:rPr>
          <w:rFonts w:ascii="Arial" w:hAnsi="Arial" w:cs="Arial"/>
          <w:lang w:val="en"/>
        </w:rPr>
        <w:t xml:space="preserve">in collaboration </w:t>
      </w:r>
      <w:r w:rsidR="006977B5" w:rsidRPr="007B3872">
        <w:rPr>
          <w:rFonts w:ascii="Arial" w:hAnsi="Arial" w:cs="Arial"/>
          <w:lang w:val="en"/>
        </w:rPr>
        <w:t>with our basin partners</w:t>
      </w:r>
      <w:r w:rsidR="00E123C8" w:rsidRPr="007B3872">
        <w:rPr>
          <w:rFonts w:ascii="Arial" w:hAnsi="Arial" w:cs="Arial"/>
          <w:lang w:val="en"/>
        </w:rPr>
        <w:t>,</w:t>
      </w:r>
      <w:r w:rsidR="006977B5" w:rsidRPr="007B3872">
        <w:rPr>
          <w:rFonts w:ascii="Arial" w:hAnsi="Arial" w:cs="Arial"/>
          <w:lang w:val="en"/>
        </w:rPr>
        <w:t xml:space="preserve"> Mid-Columbia Fisheries and Yakama Basin Fish and Wildlife Recovery Board</w:t>
      </w:r>
      <w:r w:rsidR="00E123C8" w:rsidRPr="007B3872">
        <w:rPr>
          <w:rFonts w:ascii="Arial" w:hAnsi="Arial" w:cs="Arial"/>
          <w:lang w:val="en"/>
        </w:rPr>
        <w:t xml:space="preserve">, </w:t>
      </w:r>
      <w:r w:rsidRPr="007B3872">
        <w:rPr>
          <w:rFonts w:ascii="Arial" w:hAnsi="Arial" w:cs="Arial"/>
          <w:lang w:val="en"/>
        </w:rPr>
        <w:t xml:space="preserve">convened a </w:t>
      </w:r>
      <w:r w:rsidR="00E123C8" w:rsidRPr="007B3872">
        <w:rPr>
          <w:rFonts w:ascii="Arial" w:hAnsi="Arial" w:cs="Arial"/>
          <w:lang w:val="en"/>
        </w:rPr>
        <w:t xml:space="preserve">water stargrass </w:t>
      </w:r>
      <w:r w:rsidRPr="007B3872">
        <w:rPr>
          <w:rFonts w:ascii="Arial" w:hAnsi="Arial" w:cs="Arial"/>
          <w:lang w:val="en"/>
        </w:rPr>
        <w:t xml:space="preserve">technical </w:t>
      </w:r>
      <w:r w:rsidR="006977B5" w:rsidRPr="007B3872">
        <w:rPr>
          <w:rFonts w:ascii="Arial" w:hAnsi="Arial" w:cs="Arial"/>
          <w:lang w:val="en"/>
        </w:rPr>
        <w:t>work</w:t>
      </w:r>
      <w:r w:rsidRPr="007B3872">
        <w:rPr>
          <w:rFonts w:ascii="Arial" w:hAnsi="Arial" w:cs="Arial"/>
          <w:lang w:val="en"/>
        </w:rPr>
        <w:t>group</w:t>
      </w:r>
      <w:r w:rsidR="000D6FCF">
        <w:rPr>
          <w:rFonts w:ascii="Arial" w:hAnsi="Arial" w:cs="Arial"/>
          <w:lang w:val="en"/>
        </w:rPr>
        <w:t xml:space="preserve"> to help inform this recommendations report</w:t>
      </w:r>
      <w:r w:rsidR="00E123C8" w:rsidRPr="007B3872">
        <w:rPr>
          <w:rFonts w:ascii="Arial" w:hAnsi="Arial" w:cs="Arial"/>
          <w:lang w:val="en"/>
        </w:rPr>
        <w:t>. This work group was</w:t>
      </w:r>
      <w:r w:rsidRPr="007B3872">
        <w:rPr>
          <w:rFonts w:ascii="Arial" w:hAnsi="Arial" w:cs="Arial"/>
          <w:lang w:val="en"/>
        </w:rPr>
        <w:t xml:space="preserve"> designed to provide input on </w:t>
      </w:r>
      <w:r w:rsidR="00E123C8" w:rsidRPr="007B3872">
        <w:rPr>
          <w:rFonts w:ascii="Arial" w:hAnsi="Arial" w:cs="Arial"/>
          <w:lang w:val="en"/>
        </w:rPr>
        <w:t>water stargrass</w:t>
      </w:r>
      <w:r w:rsidRPr="007B3872">
        <w:rPr>
          <w:rFonts w:ascii="Arial" w:hAnsi="Arial" w:cs="Arial"/>
          <w:lang w:val="en"/>
        </w:rPr>
        <w:t xml:space="preserve"> control alternatives and management techniques, integrate the </w:t>
      </w:r>
      <w:r w:rsidR="0040286C" w:rsidRPr="007B3872">
        <w:rPr>
          <w:rFonts w:ascii="Arial" w:hAnsi="Arial" w:cs="Arial"/>
          <w:lang w:val="en"/>
        </w:rPr>
        <w:t xml:space="preserve">current </w:t>
      </w:r>
      <w:r w:rsidRPr="007B3872">
        <w:rPr>
          <w:rFonts w:ascii="Arial" w:hAnsi="Arial" w:cs="Arial"/>
          <w:lang w:val="en"/>
        </w:rPr>
        <w:t xml:space="preserve">science </w:t>
      </w:r>
      <w:r w:rsidR="0040286C" w:rsidRPr="007B3872">
        <w:rPr>
          <w:rFonts w:ascii="Arial" w:hAnsi="Arial" w:cs="Arial"/>
          <w:lang w:val="en"/>
        </w:rPr>
        <w:t>with the management</w:t>
      </w:r>
      <w:r w:rsidRPr="007B3872">
        <w:rPr>
          <w:rFonts w:ascii="Arial" w:hAnsi="Arial" w:cs="Arial"/>
          <w:lang w:val="en"/>
        </w:rPr>
        <w:t xml:space="preserve"> recommendations, </w:t>
      </w:r>
      <w:r w:rsidR="0040286C" w:rsidRPr="007B3872">
        <w:rPr>
          <w:rFonts w:ascii="Arial" w:hAnsi="Arial" w:cs="Arial"/>
          <w:lang w:val="en"/>
        </w:rPr>
        <w:t xml:space="preserve">and </w:t>
      </w:r>
      <w:r w:rsidRPr="007B3872">
        <w:rPr>
          <w:rFonts w:ascii="Arial" w:hAnsi="Arial" w:cs="Arial"/>
          <w:lang w:val="en"/>
        </w:rPr>
        <w:t>identify uncertainties and knowledge gaps</w:t>
      </w:r>
      <w:r w:rsidR="00E123C8" w:rsidRPr="007B3872">
        <w:rPr>
          <w:rFonts w:ascii="Arial" w:hAnsi="Arial" w:cs="Arial"/>
          <w:lang w:val="en"/>
        </w:rPr>
        <w:t xml:space="preserve"> that need to be addressed moving forward</w:t>
      </w:r>
      <w:r w:rsidRPr="007B3872">
        <w:rPr>
          <w:rFonts w:ascii="Arial" w:hAnsi="Arial" w:cs="Arial"/>
          <w:lang w:val="en"/>
        </w:rPr>
        <w:t>. This group was comprised of county</w:t>
      </w:r>
      <w:r w:rsidR="006977B5" w:rsidRPr="007B3872">
        <w:rPr>
          <w:rFonts w:ascii="Arial" w:hAnsi="Arial" w:cs="Arial"/>
          <w:lang w:val="en"/>
        </w:rPr>
        <w:t xml:space="preserve">, state and federal </w:t>
      </w:r>
      <w:r w:rsidRPr="007B3872">
        <w:rPr>
          <w:rFonts w:ascii="Arial" w:hAnsi="Arial" w:cs="Arial"/>
          <w:lang w:val="en"/>
        </w:rPr>
        <w:t xml:space="preserve">agency </w:t>
      </w:r>
      <w:r w:rsidR="006977B5" w:rsidRPr="007B3872">
        <w:rPr>
          <w:rFonts w:ascii="Arial" w:hAnsi="Arial" w:cs="Arial"/>
          <w:lang w:val="en"/>
        </w:rPr>
        <w:t>partners</w:t>
      </w:r>
      <w:r w:rsidRPr="007B3872">
        <w:rPr>
          <w:rFonts w:ascii="Arial" w:hAnsi="Arial" w:cs="Arial"/>
          <w:lang w:val="en"/>
        </w:rPr>
        <w:t xml:space="preserve">, ecology and aquatic plant </w:t>
      </w:r>
      <w:r w:rsidR="006977B5" w:rsidRPr="007B3872">
        <w:rPr>
          <w:rFonts w:ascii="Arial" w:hAnsi="Arial" w:cs="Arial"/>
          <w:lang w:val="en"/>
        </w:rPr>
        <w:t>scientists</w:t>
      </w:r>
      <w:r w:rsidRPr="007B3872">
        <w:rPr>
          <w:rFonts w:ascii="Arial" w:hAnsi="Arial" w:cs="Arial"/>
          <w:lang w:val="en"/>
        </w:rPr>
        <w:t>, irrigators</w:t>
      </w:r>
      <w:r w:rsidR="006977B5" w:rsidRPr="007B3872">
        <w:rPr>
          <w:rFonts w:ascii="Arial" w:hAnsi="Arial" w:cs="Arial"/>
          <w:lang w:val="en"/>
        </w:rPr>
        <w:t xml:space="preserve">, and specialists who have expertise in aquatic plant ecology, permitting and/or treatment. The technical advisory group met twice in the spring of 2021 and helped guide the priorities and recommendations developed in this </w:t>
      </w:r>
      <w:r w:rsidR="006977B5" w:rsidRPr="00FC6974">
        <w:rPr>
          <w:rFonts w:ascii="Arial" w:hAnsi="Arial" w:cs="Arial"/>
          <w:lang w:val="en"/>
        </w:rPr>
        <w:t>report. The individual</w:t>
      </w:r>
      <w:r w:rsidR="006977B5" w:rsidRPr="007B3872">
        <w:rPr>
          <w:rFonts w:ascii="Arial" w:hAnsi="Arial" w:cs="Arial"/>
          <w:lang w:val="en"/>
        </w:rPr>
        <w:t xml:space="preserve"> responses from the work group members </w:t>
      </w:r>
      <w:r w:rsidR="00B7454E" w:rsidRPr="007B3872">
        <w:rPr>
          <w:rFonts w:ascii="Arial" w:hAnsi="Arial" w:cs="Arial"/>
          <w:lang w:val="en"/>
        </w:rPr>
        <w:t>on</w:t>
      </w:r>
      <w:r w:rsidR="006977B5" w:rsidRPr="007B3872">
        <w:rPr>
          <w:rFonts w:ascii="Arial" w:hAnsi="Arial" w:cs="Arial"/>
          <w:lang w:val="en"/>
        </w:rPr>
        <w:t xml:space="preserve"> their recommendations for water stargrass priorities, top preferred management techniques and identified uncertainties are </w:t>
      </w:r>
      <w:r w:rsidR="006977B5" w:rsidRPr="00FC6974">
        <w:rPr>
          <w:rFonts w:ascii="Arial" w:hAnsi="Arial" w:cs="Arial"/>
          <w:lang w:val="en"/>
        </w:rPr>
        <w:t>provided in Appendix A. These</w:t>
      </w:r>
      <w:r w:rsidR="006977B5" w:rsidRPr="007B3872">
        <w:rPr>
          <w:rFonts w:ascii="Arial" w:hAnsi="Arial" w:cs="Arial"/>
          <w:lang w:val="en"/>
        </w:rPr>
        <w:t xml:space="preserve"> responses were taken into consideration when finalizing this recommendation report.</w:t>
      </w:r>
      <w:r w:rsidR="00A3514A">
        <w:rPr>
          <w:rFonts w:ascii="Arial" w:hAnsi="Arial" w:cs="Arial"/>
          <w:lang w:val="en"/>
        </w:rPr>
        <w:t xml:space="preserve"> </w:t>
      </w:r>
    </w:p>
    <w:p w14:paraId="21622AD9" w14:textId="6E947D58" w:rsidR="007B3872" w:rsidRPr="00FC6974" w:rsidRDefault="00FC6974" w:rsidP="007B3872">
      <w:pPr>
        <w:pStyle w:val="Heading1"/>
        <w:numPr>
          <w:ilvl w:val="0"/>
          <w:numId w:val="1"/>
        </w:numPr>
        <w:rPr>
          <w:rFonts w:ascii="Arial" w:hAnsi="Arial" w:cs="Arial"/>
        </w:rPr>
      </w:pPr>
      <w:bookmarkStart w:id="39" w:name="_Toc106628120"/>
      <w:r>
        <w:rPr>
          <w:rFonts w:ascii="Arial" w:hAnsi="Arial" w:cs="Arial"/>
        </w:rPr>
        <w:t>Control Alternatives and Management Techniques</w:t>
      </w:r>
      <w:bookmarkEnd w:id="39"/>
    </w:p>
    <w:p w14:paraId="28F8F709" w14:textId="74C56AC6" w:rsidR="00155BB5" w:rsidRDefault="00155BB5" w:rsidP="00155BB5">
      <w:pPr>
        <w:pStyle w:val="Body"/>
        <w:rPr>
          <w:rFonts w:eastAsia="Calibri" w:cs="Arial"/>
          <w:lang w:val="en"/>
        </w:rPr>
      </w:pPr>
      <w:r w:rsidRPr="007B3872">
        <w:rPr>
          <w:rFonts w:eastAsia="Calibri" w:cs="Arial"/>
          <w:lang w:val="en"/>
        </w:rPr>
        <w:t xml:space="preserve">The Yakima Basin Fish and Wildlife Recovery Board commissioned a review by Benton Conservation District of the common plant removal techniques; referred to herein as the WSG Management Techniques Report (Pelly </w:t>
      </w:r>
      <w:r w:rsidR="00310A89">
        <w:rPr>
          <w:rFonts w:eastAsia="Calibri" w:cs="Arial"/>
          <w:lang w:val="en"/>
        </w:rPr>
        <w:t>et al</w:t>
      </w:r>
      <w:r w:rsidR="00DC720F">
        <w:rPr>
          <w:rFonts w:eastAsia="Calibri" w:cs="Arial"/>
          <w:lang w:val="en"/>
        </w:rPr>
        <w:t>.</w:t>
      </w:r>
      <w:r w:rsidRPr="007B3872">
        <w:rPr>
          <w:rFonts w:eastAsia="Calibri" w:cs="Arial"/>
          <w:lang w:val="en"/>
        </w:rPr>
        <w:t xml:space="preserve"> 2021). The resulting report addressed a critical data gap and provided a comprehensive </w:t>
      </w:r>
      <w:r w:rsidR="00002BE1" w:rsidRPr="007B3872">
        <w:rPr>
          <w:rFonts w:eastAsia="Calibri" w:cs="Arial"/>
          <w:lang w:val="en"/>
        </w:rPr>
        <w:t xml:space="preserve">literature search and </w:t>
      </w:r>
      <w:r w:rsidR="001B2569" w:rsidRPr="007B3872">
        <w:rPr>
          <w:rFonts w:eastAsia="Calibri" w:cs="Arial"/>
          <w:lang w:val="en"/>
        </w:rPr>
        <w:t>review</w:t>
      </w:r>
      <w:r w:rsidR="00002BE1" w:rsidRPr="007B3872">
        <w:rPr>
          <w:rFonts w:eastAsia="Calibri" w:cs="Arial"/>
          <w:lang w:val="en"/>
        </w:rPr>
        <w:t xml:space="preserve"> </w:t>
      </w:r>
      <w:r w:rsidRPr="007B3872">
        <w:rPr>
          <w:rFonts w:eastAsia="Calibri" w:cs="Arial"/>
          <w:lang w:val="en"/>
        </w:rPr>
        <w:t xml:space="preserve">of potential control methods specific to the conditions and beneficial uses of the lower Yakima River. The investigated techniques included: manual and mechanical </w:t>
      </w:r>
      <w:r w:rsidRPr="007B3872">
        <w:rPr>
          <w:rFonts w:eastAsia="Calibri" w:cs="Arial"/>
          <w:lang w:val="en"/>
        </w:rPr>
        <w:lastRenderedPageBreak/>
        <w:t xml:space="preserve">removal, chemical treatments, and environmental and biological manipulation controls. In addition, </w:t>
      </w:r>
      <w:r w:rsidR="001B2569" w:rsidRPr="007B3872">
        <w:rPr>
          <w:rFonts w:eastAsia="Calibri" w:cs="Arial"/>
          <w:lang w:val="en"/>
        </w:rPr>
        <w:t xml:space="preserve">novel </w:t>
      </w:r>
      <w:r w:rsidRPr="007B3872">
        <w:rPr>
          <w:rFonts w:eastAsia="Calibri" w:cs="Arial"/>
          <w:lang w:val="en"/>
        </w:rPr>
        <w:t xml:space="preserve">larger scale watershed control methods were investigated, such as altering flow regimes and creating velocity and bed scour for flushing of plant biomass. All investigated management methods were reviewed in the context of water stargrass biological properties as well as the feasibility and applicability of each method within the lower Yakima River. The technical work group meetings provided review and refinement of the researched technical methods by plant specialists, freshwater ecologists, fish biologists, and basin stakeholders. Table </w:t>
      </w:r>
      <w:r w:rsidR="008E00A1">
        <w:rPr>
          <w:rFonts w:eastAsia="Calibri" w:cs="Arial"/>
          <w:lang w:val="en"/>
        </w:rPr>
        <w:t>2, adapted from t</w:t>
      </w:r>
      <w:r w:rsidRPr="007B3872">
        <w:rPr>
          <w:rFonts w:eastAsia="Calibri" w:cs="Arial"/>
          <w:lang w:val="en"/>
        </w:rPr>
        <w:t>he Management Techniques Report</w:t>
      </w:r>
      <w:r w:rsidR="008E00A1">
        <w:rPr>
          <w:rFonts w:eastAsia="Calibri" w:cs="Arial"/>
          <w:lang w:val="en"/>
        </w:rPr>
        <w:t xml:space="preserve"> (Pelly et al</w:t>
      </w:r>
      <w:r w:rsidR="00DC720F">
        <w:rPr>
          <w:rFonts w:eastAsia="Calibri" w:cs="Arial"/>
          <w:lang w:val="en"/>
        </w:rPr>
        <w:t>.</w:t>
      </w:r>
      <w:r w:rsidR="008E00A1">
        <w:rPr>
          <w:rFonts w:eastAsia="Calibri" w:cs="Arial"/>
          <w:lang w:val="en"/>
        </w:rPr>
        <w:t xml:space="preserve"> 2021), summarizes the </w:t>
      </w:r>
      <w:r w:rsidRPr="007B3872">
        <w:rPr>
          <w:rFonts w:eastAsia="Calibri" w:cs="Arial"/>
          <w:lang w:val="en"/>
        </w:rPr>
        <w:t xml:space="preserve">management </w:t>
      </w:r>
      <w:r w:rsidR="008E00A1">
        <w:rPr>
          <w:rFonts w:eastAsia="Calibri" w:cs="Arial"/>
          <w:lang w:val="en"/>
        </w:rPr>
        <w:t xml:space="preserve">and </w:t>
      </w:r>
      <w:r w:rsidRPr="007B3872">
        <w:rPr>
          <w:rFonts w:eastAsia="Calibri" w:cs="Arial"/>
          <w:lang w:val="en"/>
        </w:rPr>
        <w:t xml:space="preserve">control alternatives </w:t>
      </w:r>
      <w:r w:rsidR="008E00A1">
        <w:rPr>
          <w:rFonts w:eastAsia="Calibri" w:cs="Arial"/>
          <w:lang w:val="en"/>
        </w:rPr>
        <w:t>with the greatest potential for success in the lower Yakima River. A larger table summarizing all of the investigated management and control alternatives for water</w:t>
      </w:r>
      <w:r w:rsidR="000D6FCF">
        <w:rPr>
          <w:rFonts w:eastAsia="Calibri" w:cs="Arial"/>
          <w:lang w:val="en"/>
        </w:rPr>
        <w:t xml:space="preserve"> stargrass</w:t>
      </w:r>
      <w:r w:rsidR="008E00A1">
        <w:rPr>
          <w:rFonts w:eastAsia="Calibri" w:cs="Arial"/>
          <w:lang w:val="en"/>
        </w:rPr>
        <w:t xml:space="preserve"> is provided in </w:t>
      </w:r>
      <w:r w:rsidR="00002BE1" w:rsidRPr="007B3872">
        <w:rPr>
          <w:rFonts w:eastAsia="Calibri" w:cs="Arial"/>
          <w:lang w:val="en"/>
        </w:rPr>
        <w:t xml:space="preserve">Pelly </w:t>
      </w:r>
      <w:r w:rsidR="008E00A1">
        <w:rPr>
          <w:rFonts w:eastAsia="Calibri" w:cs="Arial"/>
          <w:lang w:val="en"/>
        </w:rPr>
        <w:t>et al.</w:t>
      </w:r>
      <w:r w:rsidR="00002BE1" w:rsidRPr="007B3872">
        <w:rPr>
          <w:rFonts w:eastAsia="Calibri" w:cs="Arial"/>
          <w:lang w:val="en"/>
        </w:rPr>
        <w:t xml:space="preserve"> 2021</w:t>
      </w:r>
      <w:r w:rsidR="001B2569" w:rsidRPr="007B3872">
        <w:rPr>
          <w:rFonts w:eastAsia="Calibri" w:cs="Arial"/>
          <w:lang w:val="en"/>
        </w:rPr>
        <w:t xml:space="preserve">. As the </w:t>
      </w:r>
      <w:r w:rsidR="000D6FCF">
        <w:rPr>
          <w:rFonts w:eastAsia="Calibri" w:cs="Arial"/>
          <w:lang w:val="en"/>
        </w:rPr>
        <w:t>Water stargrass</w:t>
      </w:r>
      <w:r w:rsidR="001B2569" w:rsidRPr="007B3872">
        <w:rPr>
          <w:rFonts w:eastAsia="Calibri" w:cs="Arial"/>
          <w:lang w:val="en"/>
        </w:rPr>
        <w:t xml:space="preserve"> Management Techniques </w:t>
      </w:r>
      <w:r w:rsidR="00DC720F">
        <w:rPr>
          <w:rFonts w:eastAsia="Calibri" w:cs="Arial"/>
          <w:lang w:val="en"/>
        </w:rPr>
        <w:t>R</w:t>
      </w:r>
      <w:r w:rsidR="001B2569" w:rsidRPr="007B3872">
        <w:rPr>
          <w:rFonts w:eastAsia="Calibri" w:cs="Arial"/>
          <w:lang w:val="en"/>
        </w:rPr>
        <w:t xml:space="preserve">eport provides an in-depth review of the pros and cons of technique we will not go into them further within this document. However, the primary findings of the report are detailed </w:t>
      </w:r>
      <w:r w:rsidR="008E00A1">
        <w:rPr>
          <w:rFonts w:eastAsia="Calibri" w:cs="Arial"/>
          <w:lang w:val="en"/>
        </w:rPr>
        <w:t>in Section 12.1</w:t>
      </w:r>
      <w:r w:rsidR="001B2569" w:rsidRPr="007B3872">
        <w:rPr>
          <w:rFonts w:eastAsia="Calibri" w:cs="Arial"/>
          <w:lang w:val="en"/>
        </w:rPr>
        <w:t xml:space="preserve">. </w:t>
      </w:r>
    </w:p>
    <w:p w14:paraId="1F15A46E" w14:textId="77777777" w:rsidR="000D6FCF" w:rsidRPr="007B3872" w:rsidRDefault="000D6FCF" w:rsidP="000D6FCF">
      <w:pPr>
        <w:pStyle w:val="Heading2"/>
        <w:rPr>
          <w:rFonts w:ascii="Arial" w:hAnsi="Arial" w:cs="Arial"/>
        </w:rPr>
      </w:pPr>
      <w:bookmarkStart w:id="40" w:name="_Toc106628121"/>
      <w:r w:rsidRPr="007B3872">
        <w:rPr>
          <w:rFonts w:ascii="Arial" w:hAnsi="Arial" w:cs="Arial"/>
        </w:rPr>
        <w:t>12.1 Recommended Control Alternatives</w:t>
      </w:r>
      <w:bookmarkEnd w:id="40"/>
    </w:p>
    <w:p w14:paraId="1C51DC51" w14:textId="0CF49CB9" w:rsidR="000D6FCF" w:rsidRPr="007B3872" w:rsidRDefault="000D6FCF" w:rsidP="000D6FCF">
      <w:pPr>
        <w:pStyle w:val="Body"/>
        <w:rPr>
          <w:rFonts w:eastAsia="Calibri" w:cs="Arial"/>
          <w:lang w:val="en"/>
        </w:rPr>
      </w:pPr>
      <w:r w:rsidRPr="007B3872">
        <w:rPr>
          <w:rFonts w:eastAsia="Calibri" w:cs="Arial"/>
          <w:lang w:val="en"/>
        </w:rPr>
        <w:t xml:space="preserve">The top-tier recommended methods for water stargrass on the lower Yakima River include: mechanical methods (harvesters, dredging, mailbox blowers, UV-C light), environmental/physical manipulation methods (bottom barriers and bubble curtains), manual methods (hand pulling </w:t>
      </w:r>
      <w:r>
        <w:rPr>
          <w:rFonts w:eastAsia="Calibri" w:cs="Arial"/>
          <w:lang w:val="en"/>
        </w:rPr>
        <w:t>in combination with hand-digging</w:t>
      </w:r>
      <w:r w:rsidRPr="007B3872">
        <w:rPr>
          <w:rFonts w:eastAsia="Calibri" w:cs="Arial"/>
          <w:lang w:val="en"/>
        </w:rPr>
        <w:t>), and chemical treatments</w:t>
      </w:r>
      <w:r>
        <w:rPr>
          <w:rFonts w:eastAsia="Calibri" w:cs="Arial"/>
          <w:lang w:val="en"/>
        </w:rPr>
        <w:t xml:space="preserve"> (Table 2)</w:t>
      </w:r>
      <w:r w:rsidRPr="007B3872">
        <w:rPr>
          <w:rFonts w:eastAsia="Calibri" w:cs="Arial"/>
          <w:lang w:val="en"/>
        </w:rPr>
        <w:t xml:space="preserve">. Investigated chemical methods highlighted only a few options that show promise for treatments in the lower Yakima River. Of these, only endothall and </w:t>
      </w:r>
      <w:proofErr w:type="spellStart"/>
      <w:r w:rsidRPr="007B3872">
        <w:rPr>
          <w:rFonts w:eastAsia="Calibri" w:cs="Arial"/>
          <w:lang w:val="en"/>
        </w:rPr>
        <w:t>imazamox</w:t>
      </w:r>
      <w:proofErr w:type="spellEnd"/>
      <w:r w:rsidRPr="007B3872">
        <w:rPr>
          <w:rFonts w:eastAsia="Calibri" w:cs="Arial"/>
          <w:lang w:val="en"/>
        </w:rPr>
        <w:t xml:space="preserve"> provided the greatest promise for chemical control, though each has potential drawbacks for application in the lower Yakima River. </w:t>
      </w:r>
      <w:r w:rsidR="00DC720F">
        <w:rPr>
          <w:rFonts w:eastAsia="Calibri" w:cs="Arial"/>
          <w:lang w:val="en"/>
        </w:rPr>
        <w:t xml:space="preserve">The regulations for applications of chemical treatments are designed around applications for invasive species. The regulatory requirements for use on a native species may be more stringent. Also, chemical treatments are typically studied for the </w:t>
      </w:r>
      <w:r w:rsidRPr="007B3872">
        <w:rPr>
          <w:rFonts w:eastAsia="Calibri" w:cs="Arial"/>
          <w:lang w:val="en"/>
        </w:rPr>
        <w:t xml:space="preserve">application </w:t>
      </w:r>
      <w:r w:rsidR="00DC720F">
        <w:rPr>
          <w:rFonts w:eastAsia="Calibri" w:cs="Arial"/>
          <w:lang w:val="en"/>
        </w:rPr>
        <w:t xml:space="preserve">of </w:t>
      </w:r>
      <w:r w:rsidRPr="007B3872">
        <w:rPr>
          <w:rFonts w:eastAsia="Calibri" w:cs="Arial"/>
          <w:lang w:val="en"/>
        </w:rPr>
        <w:t>native species</w:t>
      </w:r>
      <w:r w:rsidR="00DC720F">
        <w:rPr>
          <w:rFonts w:eastAsia="Calibri" w:cs="Arial"/>
          <w:lang w:val="en"/>
        </w:rPr>
        <w:t xml:space="preserve">. As such, their effectiveness on </w:t>
      </w:r>
      <w:r w:rsidRPr="007B3872">
        <w:rPr>
          <w:rFonts w:eastAsia="Calibri" w:cs="Arial"/>
          <w:lang w:val="en"/>
        </w:rPr>
        <w:t>water stargrass is more uncertain</w:t>
      </w:r>
      <w:r w:rsidR="00DC720F">
        <w:rPr>
          <w:rFonts w:eastAsia="Calibri" w:cs="Arial"/>
          <w:lang w:val="en"/>
        </w:rPr>
        <w:t xml:space="preserve">, and pilot studies may need to be conducted for treatment rates and efficacy. </w:t>
      </w:r>
      <w:r w:rsidRPr="007B3872">
        <w:rPr>
          <w:rFonts w:eastAsia="Calibri" w:cs="Arial"/>
          <w:lang w:val="en"/>
        </w:rPr>
        <w:t>Chemical treatments within a flowing river can be challenging, and may work best when performed in conjunction with other treatments such as water level draw down or use of a bubble curtain to alter the local river conditions. Prior to implementing chemical control methods, small-scale test pilots or laboratory treatments should be explored.</w:t>
      </w:r>
    </w:p>
    <w:p w14:paraId="0B7DC66D" w14:textId="77777777" w:rsidR="000D6FCF" w:rsidRPr="007B3872" w:rsidRDefault="000D6FCF" w:rsidP="000D6FCF">
      <w:pPr>
        <w:pStyle w:val="Body"/>
        <w:rPr>
          <w:rFonts w:cs="Arial"/>
        </w:rPr>
      </w:pPr>
      <w:r w:rsidRPr="007B3872">
        <w:rPr>
          <w:rFonts w:cs="Arial"/>
        </w:rPr>
        <w:t>Novel watershed control methods were also investigated such as flow management, velocity enhancers, and sedimentation and are recommended at the pilot scale level</w:t>
      </w:r>
      <w:r>
        <w:rPr>
          <w:rFonts w:cs="Arial"/>
        </w:rPr>
        <w:t xml:space="preserve"> (Table 2)</w:t>
      </w:r>
      <w:r w:rsidRPr="007B3872">
        <w:rPr>
          <w:rFonts w:cs="Arial"/>
        </w:rPr>
        <w:t xml:space="preserve">. These methods may provide novel techniques to combat water stargrass abundance with benefits gained for plant biomass control on a larger reach scale. However, they are less tried-and-true for plant control, may be costly, and will require extensive coordination in the basin. While not traditional, these novel watershed control methods may have added side benefits for native fish and habitat that are inherently coupled with the treatment method. For instance, timed turbidity releases in the late spring and/or increased sustained flows may aid in fishery goals for juvenile out-migrants. Also, late spring water releases that slowly decrease in volume have added benefit in support of cottonwood recruitment throughout the lower basin. Development </w:t>
      </w:r>
      <w:r w:rsidRPr="007B3872">
        <w:rPr>
          <w:rFonts w:cs="Arial"/>
        </w:rPr>
        <w:lastRenderedPageBreak/>
        <w:t>of possible watershed control techniques to enhance velocity such as artificial islands may create added habitat. All watershed control techniques will require more research regarding their potential applications and feasibility, as well as coordinated discussions with basin-wide partners.</w:t>
      </w:r>
    </w:p>
    <w:p w14:paraId="73320382" w14:textId="20917DD1" w:rsidR="000D6FCF" w:rsidRPr="007B3872" w:rsidRDefault="000D6FCF" w:rsidP="000D6FCF">
      <w:pPr>
        <w:pStyle w:val="Body"/>
        <w:rPr>
          <w:rFonts w:eastAsia="Calibri" w:cs="Arial"/>
          <w:lang w:val="en"/>
        </w:rPr>
      </w:pPr>
      <w:r w:rsidRPr="007B3872">
        <w:rPr>
          <w:rFonts w:eastAsia="Calibri" w:cs="Arial"/>
          <w:lang w:val="en"/>
        </w:rPr>
        <w:t xml:space="preserve">The WSG Management Techniques </w:t>
      </w:r>
      <w:r w:rsidR="00DC720F">
        <w:rPr>
          <w:rFonts w:eastAsia="Calibri" w:cs="Arial"/>
          <w:lang w:val="en"/>
        </w:rPr>
        <w:t>R</w:t>
      </w:r>
      <w:r w:rsidRPr="007B3872">
        <w:rPr>
          <w:rFonts w:eastAsia="Calibri" w:cs="Arial"/>
          <w:lang w:val="en"/>
        </w:rPr>
        <w:t xml:space="preserve">eport highlighted that targeted control of water stargrass will require the integration of multiple management techniques, likely at different times throughout the plant’s life cycle, in order to effectively combat the problem. The selection of appropriate treatment methods will depend on the goals of the removal (fish protection, irrigation, recreation, and/or human health), the spatial extent of area needing to be cleared, location within the river and associated river hydrogeology, and the available cost structure for implementation. Each identified alternative has benefits and constraints, and the selection of removal techniques will require recognition of the trade-offs when selecting a treatment application. For instance, mechanical harvesting and hand-pulling are both demonstrated effective treatment options for aquatic plant removal but will have different suitability in their applications. Mechanical harvesting will likely be effective for clearing large areas of the river quickly, such as in the Yakima Delta or behind dams. Mechanical harvesting, however, can be costly and requires ongoing operation and maintenance with specialized knowledge of machine operation and safety training. This method is also not suited for clearing plants from shallow waters or narrow confined areas, such as those found in side-channels. For these areas, hand-pulling may be better suited. This method is less costly than harvesting if volunteer labor is utilized. While potentially cheaper, hand-pulling is time and labor intensive. Timing of treatment application will also be a critical consideration, as some techniques may have a greater impact when applied earlier in the plant’s life cycle. However, this timing may be in conflict with lower river’s in-season work window which is protective of the native anadromous species who migrate through the lower river corridor. </w:t>
      </w:r>
    </w:p>
    <w:p w14:paraId="0FA348D8" w14:textId="77777777" w:rsidR="000D6FCF" w:rsidRPr="007B3872" w:rsidRDefault="000D6FCF" w:rsidP="00155BB5">
      <w:pPr>
        <w:pStyle w:val="Body"/>
        <w:rPr>
          <w:rFonts w:eastAsia="Calibri" w:cs="Arial"/>
          <w:lang w:val="en"/>
        </w:rPr>
      </w:pPr>
    </w:p>
    <w:p w14:paraId="2247CC5E" w14:textId="77777777" w:rsidR="008E00A1" w:rsidRDefault="008E00A1">
      <w:pPr>
        <w:rPr>
          <w:rFonts w:ascii="Arial" w:eastAsia="Calibri" w:hAnsi="Arial" w:cs="Arial"/>
          <w:highlight w:val="yellow"/>
          <w:lang w:val="en"/>
        </w:rPr>
      </w:pPr>
      <w:r>
        <w:rPr>
          <w:rFonts w:eastAsia="Calibri" w:cs="Arial"/>
          <w:highlight w:val="yellow"/>
          <w:lang w:val="en"/>
        </w:rPr>
        <w:br w:type="page"/>
      </w:r>
    </w:p>
    <w:p w14:paraId="7A2D2CD4" w14:textId="77777777" w:rsidR="008E00A1" w:rsidRDefault="008E00A1">
      <w:pPr>
        <w:rPr>
          <w:rFonts w:eastAsia="Calibri" w:cs="Arial"/>
          <w:highlight w:val="yellow"/>
          <w:lang w:val="en"/>
        </w:rPr>
        <w:sectPr w:rsidR="008E00A1" w:rsidSect="00225465">
          <w:pgSz w:w="12240" w:h="15840"/>
          <w:pgMar w:top="1440" w:right="1440" w:bottom="1440" w:left="1440" w:header="720" w:footer="720" w:gutter="0"/>
          <w:cols w:space="720"/>
          <w:docGrid w:linePitch="360"/>
        </w:sectPr>
      </w:pPr>
    </w:p>
    <w:p w14:paraId="18A3283B" w14:textId="385FA0D8" w:rsidR="008E00A1" w:rsidRPr="008E00A1" w:rsidRDefault="000C474D" w:rsidP="001B2569">
      <w:pPr>
        <w:pStyle w:val="Body"/>
        <w:rPr>
          <w:rFonts w:eastAsia="Calibri" w:cs="Arial"/>
          <w:lang w:val="en"/>
        </w:rPr>
      </w:pPr>
      <w:bookmarkStart w:id="41" w:name="_Toc106628154"/>
      <w:r w:rsidRPr="000C474D">
        <w:rPr>
          <w:rFonts w:cs="Arial"/>
        </w:rPr>
        <w:lastRenderedPageBreak/>
        <w:t xml:space="preserve">Table </w:t>
      </w:r>
      <w:r w:rsidRPr="000C474D">
        <w:rPr>
          <w:rFonts w:cs="Arial"/>
        </w:rPr>
        <w:fldChar w:fldCharType="begin"/>
      </w:r>
      <w:r w:rsidRPr="000C474D">
        <w:rPr>
          <w:rFonts w:cs="Arial"/>
        </w:rPr>
        <w:instrText xml:space="preserve"> SEQ Table \* ARABIC </w:instrText>
      </w:r>
      <w:r w:rsidRPr="000C474D">
        <w:rPr>
          <w:rFonts w:cs="Arial"/>
        </w:rPr>
        <w:fldChar w:fldCharType="separate"/>
      </w:r>
      <w:r w:rsidR="003F14FC">
        <w:rPr>
          <w:rFonts w:cs="Arial"/>
          <w:noProof/>
        </w:rPr>
        <w:t>2</w:t>
      </w:r>
      <w:r w:rsidRPr="000C474D">
        <w:rPr>
          <w:rFonts w:cs="Arial"/>
        </w:rPr>
        <w:fldChar w:fldCharType="end"/>
      </w:r>
      <w:r w:rsidR="008E00A1" w:rsidRPr="008E00A1">
        <w:rPr>
          <w:rFonts w:eastAsia="Calibri" w:cs="Arial"/>
          <w:lang w:val="en"/>
        </w:rPr>
        <w:t xml:space="preserve">. </w:t>
      </w:r>
      <w:r w:rsidR="008E00A1">
        <w:rPr>
          <w:rFonts w:eastAsia="Calibri" w:cs="Arial"/>
          <w:lang w:val="en"/>
        </w:rPr>
        <w:t xml:space="preserve">Management and control </w:t>
      </w:r>
      <w:r w:rsidR="008E00A1" w:rsidRPr="008E00A1">
        <w:rPr>
          <w:rFonts w:eastAsia="Calibri" w:cs="Arial"/>
          <w:lang w:val="en"/>
        </w:rPr>
        <w:t>methods for lower Yakima River. Table</w:t>
      </w:r>
      <w:r w:rsidR="008E00A1">
        <w:rPr>
          <w:rFonts w:eastAsia="Calibri" w:cs="Arial"/>
          <w:lang w:val="en"/>
        </w:rPr>
        <w:t xml:space="preserve"> </w:t>
      </w:r>
      <w:r w:rsidR="008E00A1" w:rsidRPr="008E00A1">
        <w:rPr>
          <w:rFonts w:eastAsia="Calibri" w:cs="Arial"/>
          <w:lang w:val="en"/>
        </w:rPr>
        <w:t>adapted from Pelly et al. 2021.</w:t>
      </w:r>
      <w:bookmarkEnd w:id="41"/>
      <w:r w:rsidR="008E00A1" w:rsidRPr="008E00A1">
        <w:rPr>
          <w:rFonts w:eastAsia="Calibri" w:cs="Arial"/>
          <w:lang w:val="en"/>
        </w:rPr>
        <w:t xml:space="preserve"> </w:t>
      </w:r>
    </w:p>
    <w:tbl>
      <w:tblPr>
        <w:tblStyle w:val="GridTable4-Accent51"/>
        <w:tblW w:w="14035" w:type="dxa"/>
        <w:tblLook w:val="06A0" w:firstRow="1" w:lastRow="0" w:firstColumn="1" w:lastColumn="0" w:noHBand="1" w:noVBand="1"/>
      </w:tblPr>
      <w:tblGrid>
        <w:gridCol w:w="2005"/>
        <w:gridCol w:w="44"/>
        <w:gridCol w:w="1276"/>
        <w:gridCol w:w="1800"/>
        <w:gridCol w:w="2880"/>
        <w:gridCol w:w="15"/>
        <w:gridCol w:w="2325"/>
        <w:gridCol w:w="1980"/>
        <w:gridCol w:w="1710"/>
      </w:tblGrid>
      <w:tr w:rsidR="008E00A1" w:rsidRPr="00A16E0E" w14:paraId="7508C86D" w14:textId="77777777" w:rsidTr="008E00A1">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049" w:type="dxa"/>
            <w:gridSpan w:val="2"/>
            <w:tcBorders>
              <w:right w:val="single" w:sz="4" w:space="0" w:color="000000"/>
            </w:tcBorders>
          </w:tcPr>
          <w:p w14:paraId="7E779377" w14:textId="77777777" w:rsidR="008E00A1" w:rsidRPr="00A16E0E" w:rsidRDefault="008E00A1" w:rsidP="004F0864">
            <w:pPr>
              <w:jc w:val="center"/>
              <w:rPr>
                <w:rFonts w:ascii="Arial" w:eastAsia="Calibri" w:hAnsi="Arial" w:cs="Arial"/>
                <w:sz w:val="22"/>
                <w:szCs w:val="22"/>
              </w:rPr>
            </w:pPr>
            <w:r w:rsidRPr="00A16E0E">
              <w:rPr>
                <w:rFonts w:ascii="Arial" w:eastAsia="Calibri" w:hAnsi="Arial" w:cs="Arial"/>
                <w:sz w:val="22"/>
                <w:szCs w:val="22"/>
              </w:rPr>
              <w:t>Method</w:t>
            </w:r>
          </w:p>
        </w:tc>
        <w:tc>
          <w:tcPr>
            <w:tcW w:w="1276" w:type="dxa"/>
            <w:tcBorders>
              <w:left w:val="single" w:sz="4" w:space="0" w:color="000000"/>
              <w:right w:val="single" w:sz="4" w:space="0" w:color="000000"/>
            </w:tcBorders>
          </w:tcPr>
          <w:p w14:paraId="4C612FFF" w14:textId="77777777" w:rsidR="008E00A1" w:rsidRPr="00A16E0E" w:rsidRDefault="008E00A1" w:rsidP="004F0864">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2"/>
                <w:szCs w:val="22"/>
              </w:rPr>
            </w:pPr>
            <w:r w:rsidRPr="00A16E0E">
              <w:rPr>
                <w:rFonts w:ascii="Arial" w:eastAsia="Calibri" w:hAnsi="Arial" w:cs="Arial"/>
                <w:sz w:val="22"/>
                <w:szCs w:val="22"/>
              </w:rPr>
              <w:t>Likely Work Window</w:t>
            </w:r>
          </w:p>
        </w:tc>
        <w:tc>
          <w:tcPr>
            <w:tcW w:w="1800" w:type="dxa"/>
            <w:tcBorders>
              <w:left w:val="single" w:sz="4" w:space="0" w:color="000000"/>
              <w:right w:val="single" w:sz="4" w:space="0" w:color="000000"/>
            </w:tcBorders>
          </w:tcPr>
          <w:p w14:paraId="477B158A" w14:textId="77777777" w:rsidR="008E00A1" w:rsidRPr="00A16E0E" w:rsidRDefault="008E00A1" w:rsidP="004F0864">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2"/>
                <w:szCs w:val="22"/>
              </w:rPr>
            </w:pPr>
            <w:r w:rsidRPr="00A16E0E">
              <w:rPr>
                <w:rFonts w:ascii="Arial" w:eastAsia="Calibri" w:hAnsi="Arial" w:cs="Arial"/>
                <w:sz w:val="22"/>
                <w:szCs w:val="22"/>
              </w:rPr>
              <w:t>Effectiveness for Water Stargrass</w:t>
            </w:r>
          </w:p>
        </w:tc>
        <w:tc>
          <w:tcPr>
            <w:tcW w:w="2880" w:type="dxa"/>
            <w:tcBorders>
              <w:left w:val="single" w:sz="4" w:space="0" w:color="000000"/>
              <w:right w:val="single" w:sz="4" w:space="0" w:color="000000"/>
            </w:tcBorders>
          </w:tcPr>
          <w:p w14:paraId="57F6290C" w14:textId="77777777" w:rsidR="008E00A1" w:rsidRPr="00A16E0E" w:rsidRDefault="008E00A1" w:rsidP="004F0864">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2"/>
                <w:szCs w:val="22"/>
              </w:rPr>
            </w:pPr>
            <w:r w:rsidRPr="00A16E0E">
              <w:rPr>
                <w:rFonts w:ascii="Arial" w:eastAsia="Calibri" w:hAnsi="Arial" w:cs="Arial"/>
                <w:sz w:val="22"/>
                <w:szCs w:val="22"/>
              </w:rPr>
              <w:t>Advantages</w:t>
            </w:r>
          </w:p>
        </w:tc>
        <w:tc>
          <w:tcPr>
            <w:tcW w:w="2340" w:type="dxa"/>
            <w:gridSpan w:val="2"/>
            <w:tcBorders>
              <w:left w:val="single" w:sz="4" w:space="0" w:color="000000"/>
              <w:right w:val="single" w:sz="4" w:space="0" w:color="000000"/>
            </w:tcBorders>
          </w:tcPr>
          <w:p w14:paraId="19918A01" w14:textId="77777777" w:rsidR="008E00A1" w:rsidRPr="00A16E0E" w:rsidRDefault="008E00A1" w:rsidP="004F0864">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2"/>
                <w:szCs w:val="22"/>
              </w:rPr>
            </w:pPr>
            <w:r w:rsidRPr="00A16E0E">
              <w:rPr>
                <w:rFonts w:ascii="Arial" w:eastAsia="Calibri" w:hAnsi="Arial" w:cs="Arial"/>
                <w:sz w:val="22"/>
                <w:szCs w:val="22"/>
              </w:rPr>
              <w:t>Disadvantages</w:t>
            </w:r>
          </w:p>
        </w:tc>
        <w:tc>
          <w:tcPr>
            <w:tcW w:w="1980" w:type="dxa"/>
            <w:tcBorders>
              <w:left w:val="single" w:sz="4" w:space="0" w:color="000000"/>
              <w:right w:val="single" w:sz="4" w:space="0" w:color="000000"/>
            </w:tcBorders>
          </w:tcPr>
          <w:p w14:paraId="7F67F744" w14:textId="77777777" w:rsidR="008E00A1" w:rsidRPr="00A16E0E" w:rsidRDefault="008E00A1" w:rsidP="004F0864">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2"/>
                <w:szCs w:val="22"/>
              </w:rPr>
            </w:pPr>
            <w:r w:rsidRPr="00A16E0E">
              <w:rPr>
                <w:rFonts w:ascii="Arial" w:eastAsia="Calibri" w:hAnsi="Arial" w:cs="Arial"/>
                <w:sz w:val="22"/>
                <w:szCs w:val="22"/>
              </w:rPr>
              <w:t>Permit Required</w:t>
            </w:r>
          </w:p>
        </w:tc>
        <w:tc>
          <w:tcPr>
            <w:tcW w:w="1710" w:type="dxa"/>
            <w:tcBorders>
              <w:left w:val="single" w:sz="4" w:space="0" w:color="000000"/>
            </w:tcBorders>
          </w:tcPr>
          <w:p w14:paraId="5285E0AA" w14:textId="77777777" w:rsidR="008E00A1" w:rsidRPr="00A16E0E" w:rsidRDefault="008E00A1" w:rsidP="004F0864">
            <w:pPr>
              <w:jc w:val="center"/>
              <w:cnfStyle w:val="100000000000" w:firstRow="1" w:lastRow="0" w:firstColumn="0" w:lastColumn="0" w:oddVBand="0" w:evenVBand="0" w:oddHBand="0" w:evenHBand="0" w:firstRowFirstColumn="0" w:firstRowLastColumn="0" w:lastRowFirstColumn="0" w:lastRowLastColumn="0"/>
              <w:rPr>
                <w:rFonts w:ascii="Arial" w:eastAsia="Calibri" w:hAnsi="Arial" w:cs="Arial"/>
                <w:sz w:val="22"/>
                <w:szCs w:val="22"/>
              </w:rPr>
            </w:pPr>
            <w:r w:rsidRPr="00A16E0E">
              <w:rPr>
                <w:rFonts w:ascii="Arial" w:eastAsia="Calibri" w:hAnsi="Arial" w:cs="Arial"/>
                <w:sz w:val="22"/>
                <w:szCs w:val="22"/>
              </w:rPr>
              <w:t>Notes</w:t>
            </w:r>
          </w:p>
        </w:tc>
      </w:tr>
      <w:tr w:rsidR="008E00A1" w:rsidRPr="00A16E0E" w14:paraId="6C9310AB" w14:textId="77777777" w:rsidTr="008E00A1">
        <w:trPr>
          <w:trHeight w:val="2036"/>
        </w:trPr>
        <w:tc>
          <w:tcPr>
            <w:cnfStyle w:val="001000000000" w:firstRow="0" w:lastRow="0" w:firstColumn="1" w:lastColumn="0" w:oddVBand="0" w:evenVBand="0" w:oddHBand="0" w:evenHBand="0" w:firstRowFirstColumn="0" w:firstRowLastColumn="0" w:lastRowFirstColumn="0" w:lastRowLastColumn="0"/>
            <w:tcW w:w="2005" w:type="dxa"/>
            <w:shd w:val="clear" w:color="auto" w:fill="D0CECE" w:themeFill="background2" w:themeFillShade="E6"/>
          </w:tcPr>
          <w:p w14:paraId="34B10505" w14:textId="77777777" w:rsidR="008E00A1" w:rsidRPr="00583E58" w:rsidRDefault="008E00A1" w:rsidP="008E00A1">
            <w:pPr>
              <w:rPr>
                <w:rFonts w:ascii="Calibri" w:eastAsia="Calibri" w:hAnsi="Calibri" w:cs="Calibri"/>
                <w:sz w:val="22"/>
                <w:szCs w:val="22"/>
                <w:u w:val="single"/>
              </w:rPr>
            </w:pPr>
            <w:r w:rsidRPr="00583E58">
              <w:rPr>
                <w:rFonts w:ascii="Calibri" w:eastAsia="Calibri" w:hAnsi="Calibri" w:cs="Calibri"/>
                <w:sz w:val="22"/>
                <w:szCs w:val="22"/>
                <w:u w:val="single"/>
              </w:rPr>
              <w:t xml:space="preserve">No </w:t>
            </w:r>
            <w:r>
              <w:rPr>
                <w:rFonts w:ascii="Calibri" w:eastAsia="Calibri" w:hAnsi="Calibri" w:cs="Calibri"/>
                <w:sz w:val="22"/>
                <w:szCs w:val="22"/>
                <w:u w:val="single"/>
              </w:rPr>
              <w:t>a</w:t>
            </w:r>
            <w:r w:rsidRPr="00583E58">
              <w:rPr>
                <w:rFonts w:ascii="Calibri" w:eastAsia="Calibri" w:hAnsi="Calibri" w:cs="Calibri"/>
                <w:sz w:val="22"/>
                <w:szCs w:val="22"/>
                <w:u w:val="single"/>
              </w:rPr>
              <w:t>ction</w:t>
            </w:r>
          </w:p>
          <w:p w14:paraId="061A5169" w14:textId="77777777" w:rsidR="008E00A1" w:rsidRPr="00583E58" w:rsidRDefault="008E00A1" w:rsidP="008E00A1">
            <w:pPr>
              <w:rPr>
                <w:rFonts w:ascii="Calibri" w:eastAsia="Calibri" w:hAnsi="Calibri" w:cs="Calibri"/>
                <w:sz w:val="21"/>
                <w:szCs w:val="21"/>
              </w:rPr>
            </w:pPr>
          </w:p>
          <w:p w14:paraId="3AB1CC49" w14:textId="77777777" w:rsidR="008E00A1" w:rsidRPr="003E5DD2" w:rsidRDefault="008E00A1" w:rsidP="008E00A1">
            <w:pPr>
              <w:rPr>
                <w:rFonts w:ascii="Calibri" w:eastAsia="Calibri" w:hAnsi="Calibri" w:cs="Calibri"/>
                <w:sz w:val="20"/>
                <w:szCs w:val="20"/>
              </w:rPr>
            </w:pPr>
            <w:r w:rsidRPr="003E5DD2">
              <w:rPr>
                <w:rFonts w:ascii="Calibri" w:eastAsia="Calibri" w:hAnsi="Calibri" w:cs="Calibri"/>
                <w:sz w:val="20"/>
                <w:szCs w:val="20"/>
              </w:rPr>
              <w:t>Scale: Reach</w:t>
            </w:r>
          </w:p>
          <w:p w14:paraId="7FAAF68A" w14:textId="51F6EDA0" w:rsidR="008E00A1" w:rsidRPr="00583E58" w:rsidRDefault="008E00A1" w:rsidP="008E00A1">
            <w:pPr>
              <w:rPr>
                <w:rFonts w:ascii="Calibri" w:eastAsia="Calibri" w:hAnsi="Calibri" w:cs="Calibri"/>
                <w:b w:val="0"/>
                <w:bCs w:val="0"/>
                <w:sz w:val="21"/>
                <w:szCs w:val="21"/>
              </w:rPr>
            </w:pPr>
            <w:r w:rsidRPr="003E5DD2">
              <w:rPr>
                <w:rFonts w:ascii="Calibri" w:eastAsia="Calibri" w:hAnsi="Calibri" w:cs="Calibri"/>
                <w:sz w:val="20"/>
                <w:szCs w:val="20"/>
              </w:rPr>
              <w:t>Duration: N/A</w:t>
            </w:r>
          </w:p>
        </w:tc>
        <w:tc>
          <w:tcPr>
            <w:tcW w:w="1320" w:type="dxa"/>
            <w:gridSpan w:val="2"/>
            <w:shd w:val="clear" w:color="auto" w:fill="D0CECE" w:themeFill="background2" w:themeFillShade="E6"/>
          </w:tcPr>
          <w:p w14:paraId="6446800A" w14:textId="6C137680" w:rsidR="008E00A1" w:rsidRPr="003E5DD2" w:rsidRDefault="008E00A1" w:rsidP="008E00A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20"/>
                <w:szCs w:val="20"/>
              </w:rPr>
            </w:pPr>
            <w:r w:rsidRPr="00583E58">
              <w:rPr>
                <w:rFonts w:ascii="Calibri" w:eastAsia="Calibri" w:hAnsi="Calibri" w:cs="Calibri"/>
                <w:sz w:val="20"/>
                <w:szCs w:val="20"/>
              </w:rPr>
              <w:t>N/A</w:t>
            </w:r>
          </w:p>
        </w:tc>
        <w:tc>
          <w:tcPr>
            <w:tcW w:w="1800" w:type="dxa"/>
            <w:shd w:val="clear" w:color="auto" w:fill="D0CECE" w:themeFill="background2" w:themeFillShade="E6"/>
          </w:tcPr>
          <w:p w14:paraId="42AC99B8" w14:textId="7E06FEAC"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583E58">
              <w:rPr>
                <w:rFonts w:ascii="Calibri" w:eastAsia="Calibri" w:hAnsi="Calibri" w:cs="Calibri"/>
                <w:sz w:val="20"/>
                <w:szCs w:val="20"/>
              </w:rPr>
              <w:t>Not effective</w:t>
            </w:r>
          </w:p>
        </w:tc>
        <w:tc>
          <w:tcPr>
            <w:tcW w:w="2895" w:type="dxa"/>
            <w:gridSpan w:val="2"/>
            <w:shd w:val="clear" w:color="auto" w:fill="D0CECE" w:themeFill="background2" w:themeFillShade="E6"/>
          </w:tcPr>
          <w:p w14:paraId="5709801A" w14:textId="77777777"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WSG may be outcompeting invasive plants slowing their spread, mitigation may create other remediation issues</w:t>
            </w:r>
          </w:p>
          <w:p w14:paraId="22844CC6" w14:textId="77777777"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No direct cost</w:t>
            </w:r>
          </w:p>
          <w:p w14:paraId="48820DEA" w14:textId="77777777"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May aid in nutrient cycling and sequestration for the lower river</w:t>
            </w:r>
          </w:p>
          <w:p w14:paraId="783A9E3C" w14:textId="6D6501F8" w:rsidR="008E00A1" w:rsidRPr="00583E58" w:rsidRDefault="008E00A1" w:rsidP="008E00A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22"/>
                <w:szCs w:val="22"/>
                <w:u w:val="single"/>
              </w:rPr>
            </w:pPr>
          </w:p>
        </w:tc>
        <w:tc>
          <w:tcPr>
            <w:tcW w:w="2325" w:type="dxa"/>
            <w:shd w:val="clear" w:color="auto" w:fill="D0CECE" w:themeFill="background2" w:themeFillShade="E6"/>
          </w:tcPr>
          <w:p w14:paraId="3B06E486" w14:textId="02CDC48F"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 xml:space="preserve">Dissolved oxygen </w:t>
            </w:r>
            <w:r>
              <w:rPr>
                <w:rFonts w:ascii="Calibri" w:eastAsia="Calibri" w:hAnsi="Calibri" w:cs="Calibri"/>
                <w:sz w:val="20"/>
                <w:szCs w:val="20"/>
                <w:lang w:val="en"/>
              </w:rPr>
              <w:t xml:space="preserve">and pH </w:t>
            </w:r>
            <w:r w:rsidRPr="00583E58">
              <w:rPr>
                <w:rFonts w:ascii="Calibri" w:eastAsia="Calibri" w:hAnsi="Calibri" w:cs="Calibri"/>
                <w:sz w:val="20"/>
                <w:szCs w:val="20"/>
                <w:lang w:val="en"/>
              </w:rPr>
              <w:t>impacts</w:t>
            </w:r>
          </w:p>
          <w:p w14:paraId="1279C6B8" w14:textId="77777777"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Spawning gravel covered</w:t>
            </w:r>
          </w:p>
          <w:p w14:paraId="64C932BE" w14:textId="77777777"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Irrigation and recreational use harmed</w:t>
            </w:r>
          </w:p>
          <w:p w14:paraId="15ACA22E" w14:textId="449DB25B" w:rsidR="008E00A1" w:rsidRPr="00583E58"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 xml:space="preserve">Continuing public health threat </w:t>
            </w:r>
          </w:p>
          <w:p w14:paraId="68B1F0F4" w14:textId="0B8D0130" w:rsidR="008E00A1" w:rsidRPr="008E00A1"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cs="Calibri"/>
                <w:sz w:val="20"/>
                <w:szCs w:val="20"/>
                <w:lang w:val="en"/>
              </w:rPr>
            </w:pPr>
            <w:r w:rsidRPr="00583E58">
              <w:rPr>
                <w:rFonts w:ascii="Calibri" w:eastAsia="Calibri" w:hAnsi="Calibri" w:cs="Calibri"/>
                <w:sz w:val="20"/>
                <w:szCs w:val="20"/>
                <w:lang w:val="en"/>
              </w:rPr>
              <w:t>Reduc</w:t>
            </w:r>
            <w:r>
              <w:rPr>
                <w:rFonts w:ascii="Calibri" w:eastAsia="Calibri" w:hAnsi="Calibri" w:cs="Calibri"/>
                <w:sz w:val="20"/>
                <w:szCs w:val="20"/>
                <w:lang w:val="en"/>
              </w:rPr>
              <w:t xml:space="preserve">e river </w:t>
            </w:r>
            <w:r w:rsidRPr="00583E58">
              <w:rPr>
                <w:rFonts w:ascii="Calibri" w:eastAsia="Calibri" w:hAnsi="Calibri" w:cs="Calibri"/>
                <w:sz w:val="20"/>
                <w:szCs w:val="20"/>
                <w:lang w:val="en"/>
              </w:rPr>
              <w:t>flow velocity</w:t>
            </w:r>
            <w:r>
              <w:rPr>
                <w:rFonts w:ascii="Calibri" w:eastAsia="Calibri" w:hAnsi="Calibri" w:cs="Calibri"/>
                <w:sz w:val="20"/>
                <w:szCs w:val="20"/>
                <w:lang w:val="en"/>
              </w:rPr>
              <w:t>; river warming</w:t>
            </w:r>
          </w:p>
        </w:tc>
        <w:tc>
          <w:tcPr>
            <w:tcW w:w="1980" w:type="dxa"/>
            <w:shd w:val="clear" w:color="auto" w:fill="D0CECE" w:themeFill="background2" w:themeFillShade="E6"/>
          </w:tcPr>
          <w:p w14:paraId="5F5205B6" w14:textId="6BE20102" w:rsidR="008E00A1" w:rsidRPr="003E5DD2" w:rsidRDefault="008E00A1" w:rsidP="008E00A1">
            <w:pPr>
              <w:cnfStyle w:val="000000000000" w:firstRow="0" w:lastRow="0" w:firstColumn="0" w:lastColumn="0" w:oddVBand="0" w:evenVBand="0" w:oddHBand="0" w:evenHBand="0" w:firstRowFirstColumn="0" w:firstRowLastColumn="0" w:lastRowFirstColumn="0" w:lastRowLastColumn="0"/>
              <w:rPr>
                <w:rFonts w:ascii="Calibri" w:eastAsia="Calibri" w:hAnsi="Calibri" w:cs="Calibri"/>
                <w:b/>
                <w:bCs/>
                <w:sz w:val="20"/>
                <w:szCs w:val="20"/>
              </w:rPr>
            </w:pPr>
            <w:r w:rsidRPr="00583E58">
              <w:rPr>
                <w:rFonts w:ascii="Calibri" w:eastAsia="Calibri" w:hAnsi="Calibri" w:cs="Calibri"/>
                <w:sz w:val="20"/>
                <w:szCs w:val="20"/>
              </w:rPr>
              <w:t>None</w:t>
            </w:r>
          </w:p>
        </w:tc>
        <w:tc>
          <w:tcPr>
            <w:tcW w:w="1710" w:type="dxa"/>
            <w:shd w:val="clear" w:color="auto" w:fill="D0CECE" w:themeFill="background2" w:themeFillShade="E6"/>
          </w:tcPr>
          <w:p w14:paraId="405DE125" w14:textId="339D0251"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583E58">
              <w:rPr>
                <w:rFonts w:ascii="Calibri" w:eastAsia="Calibri" w:hAnsi="Calibri" w:cs="Calibri"/>
                <w:sz w:val="20"/>
                <w:szCs w:val="20"/>
              </w:rPr>
              <w:t>Disadvantages of doing nothing outweigh the advantages</w:t>
            </w:r>
          </w:p>
        </w:tc>
      </w:tr>
      <w:tr w:rsidR="008E00A1" w:rsidRPr="00A16E0E" w14:paraId="62DF829B" w14:textId="77777777" w:rsidTr="008E00A1">
        <w:tc>
          <w:tcPr>
            <w:cnfStyle w:val="001000000000" w:firstRow="0" w:lastRow="0" w:firstColumn="1" w:lastColumn="0" w:oddVBand="0" w:evenVBand="0" w:oddHBand="0" w:evenHBand="0" w:firstRowFirstColumn="0" w:firstRowLastColumn="0" w:lastRowFirstColumn="0" w:lastRowLastColumn="0"/>
            <w:tcW w:w="14035" w:type="dxa"/>
            <w:gridSpan w:val="9"/>
            <w:shd w:val="clear" w:color="auto" w:fill="FBE4D5"/>
          </w:tcPr>
          <w:p w14:paraId="6CFDE24D" w14:textId="77777777" w:rsidR="008E00A1" w:rsidRPr="00A16E0E" w:rsidRDefault="008E00A1" w:rsidP="004F0864">
            <w:pPr>
              <w:rPr>
                <w:rFonts w:ascii="Arial" w:eastAsia="Calibri" w:hAnsi="Arial" w:cs="Arial"/>
                <w:sz w:val="20"/>
                <w:szCs w:val="20"/>
              </w:rPr>
            </w:pPr>
            <w:r w:rsidRPr="00A16E0E">
              <w:rPr>
                <w:rFonts w:ascii="Arial" w:eastAsia="Calibri" w:hAnsi="Arial" w:cs="Arial"/>
                <w:sz w:val="20"/>
                <w:szCs w:val="20"/>
              </w:rPr>
              <w:t>Manual Methods</w:t>
            </w:r>
          </w:p>
        </w:tc>
      </w:tr>
      <w:tr w:rsidR="008E00A1" w:rsidRPr="00A16E0E" w14:paraId="4B179E8C"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FBE4D5"/>
          </w:tcPr>
          <w:p w14:paraId="33A25E09" w14:textId="67A7A86F" w:rsidR="008E00A1" w:rsidRPr="00A16E0E" w:rsidRDefault="008E00A1" w:rsidP="004F0864">
            <w:pPr>
              <w:rPr>
                <w:rFonts w:ascii="Arial" w:eastAsia="Calibri" w:hAnsi="Arial" w:cs="Arial"/>
                <w:sz w:val="20"/>
                <w:szCs w:val="20"/>
                <w:u w:val="single"/>
              </w:rPr>
            </w:pPr>
            <w:r w:rsidRPr="00A16E0E">
              <w:rPr>
                <w:rFonts w:ascii="Arial" w:eastAsia="Calibri" w:hAnsi="Arial" w:cs="Arial"/>
                <w:sz w:val="20"/>
                <w:szCs w:val="20"/>
                <w:u w:val="single"/>
              </w:rPr>
              <w:t>Hand-pulling</w:t>
            </w:r>
            <w:r>
              <w:rPr>
                <w:rFonts w:ascii="Arial" w:eastAsia="Calibri" w:hAnsi="Arial" w:cs="Arial"/>
                <w:sz w:val="20"/>
                <w:szCs w:val="20"/>
                <w:u w:val="single"/>
              </w:rPr>
              <w:t xml:space="preserve"> and/or Hand-digging</w:t>
            </w:r>
            <w:r w:rsidRPr="00A16E0E">
              <w:rPr>
                <w:rFonts w:ascii="Arial" w:eastAsia="Calibri" w:hAnsi="Arial" w:cs="Arial"/>
                <w:sz w:val="20"/>
                <w:szCs w:val="20"/>
                <w:u w:val="single"/>
              </w:rPr>
              <w:t xml:space="preserve"> </w:t>
            </w:r>
          </w:p>
          <w:p w14:paraId="76FE3E0E" w14:textId="77777777" w:rsidR="008E00A1" w:rsidRPr="00A16E0E" w:rsidRDefault="008E00A1" w:rsidP="004F0864">
            <w:pPr>
              <w:rPr>
                <w:rFonts w:ascii="Arial" w:eastAsia="Calibri" w:hAnsi="Arial" w:cs="Arial"/>
                <w:sz w:val="20"/>
                <w:szCs w:val="20"/>
              </w:rPr>
            </w:pPr>
          </w:p>
          <w:p w14:paraId="129FA789" w14:textId="77777777" w:rsidR="008E00A1" w:rsidRPr="00A16E0E" w:rsidRDefault="008E00A1" w:rsidP="004F0864">
            <w:pPr>
              <w:rPr>
                <w:rFonts w:ascii="Arial" w:eastAsia="Calibri" w:hAnsi="Arial" w:cs="Arial"/>
                <w:sz w:val="20"/>
                <w:szCs w:val="20"/>
              </w:rPr>
            </w:pPr>
            <w:r w:rsidRPr="00A16E0E">
              <w:rPr>
                <w:rFonts w:ascii="Arial" w:eastAsia="Calibri" w:hAnsi="Arial" w:cs="Arial"/>
                <w:sz w:val="20"/>
                <w:szCs w:val="20"/>
              </w:rPr>
              <w:t xml:space="preserve">Scale: </w:t>
            </w:r>
          </w:p>
          <w:p w14:paraId="11EADD68" w14:textId="77777777" w:rsidR="008E00A1" w:rsidRPr="00A16E0E" w:rsidRDefault="008E00A1" w:rsidP="004F0864">
            <w:pPr>
              <w:rPr>
                <w:rFonts w:ascii="Arial" w:eastAsia="Calibri" w:hAnsi="Arial" w:cs="Arial"/>
                <w:sz w:val="20"/>
                <w:szCs w:val="20"/>
              </w:rPr>
            </w:pPr>
            <w:r w:rsidRPr="00A16E0E">
              <w:rPr>
                <w:rFonts w:ascii="Arial" w:eastAsia="Calibri" w:hAnsi="Arial" w:cs="Arial"/>
                <w:sz w:val="20"/>
                <w:szCs w:val="20"/>
              </w:rPr>
              <w:t>Small, local</w:t>
            </w:r>
          </w:p>
          <w:p w14:paraId="7A3C9FD1" w14:textId="77777777" w:rsidR="008E00A1" w:rsidRPr="00A16E0E" w:rsidRDefault="008E00A1" w:rsidP="004F0864">
            <w:pPr>
              <w:rPr>
                <w:rFonts w:ascii="Arial" w:eastAsia="Calibri" w:hAnsi="Arial" w:cs="Arial"/>
                <w:sz w:val="20"/>
                <w:szCs w:val="20"/>
              </w:rPr>
            </w:pPr>
          </w:p>
          <w:p w14:paraId="02CC083F" w14:textId="77777777" w:rsidR="008E00A1" w:rsidRPr="00A16E0E" w:rsidRDefault="008E00A1" w:rsidP="004F0864">
            <w:pPr>
              <w:rPr>
                <w:rFonts w:ascii="Arial" w:eastAsia="Calibri" w:hAnsi="Arial" w:cs="Arial"/>
                <w:sz w:val="20"/>
                <w:szCs w:val="20"/>
              </w:rPr>
            </w:pPr>
            <w:r w:rsidRPr="00A16E0E">
              <w:rPr>
                <w:rFonts w:ascii="Arial" w:eastAsia="Calibri" w:hAnsi="Arial" w:cs="Arial"/>
                <w:sz w:val="20"/>
                <w:szCs w:val="20"/>
              </w:rPr>
              <w:t>Duration:</w:t>
            </w:r>
          </w:p>
          <w:p w14:paraId="6864FAFA" w14:textId="77777777" w:rsidR="008E00A1" w:rsidRPr="00A16E0E" w:rsidRDefault="008E00A1" w:rsidP="004F0864">
            <w:pPr>
              <w:rPr>
                <w:rFonts w:ascii="Arial" w:eastAsia="Calibri" w:hAnsi="Arial" w:cs="Arial"/>
                <w:sz w:val="20"/>
                <w:szCs w:val="20"/>
              </w:rPr>
            </w:pPr>
            <w:r w:rsidRPr="00A16E0E">
              <w:rPr>
                <w:rFonts w:ascii="Arial" w:eastAsia="Calibri" w:hAnsi="Arial" w:cs="Arial"/>
                <w:sz w:val="20"/>
                <w:szCs w:val="20"/>
              </w:rPr>
              <w:t>Longer term if roots removed (multiple seasons)</w:t>
            </w:r>
          </w:p>
        </w:tc>
        <w:tc>
          <w:tcPr>
            <w:tcW w:w="1276" w:type="dxa"/>
            <w:shd w:val="clear" w:color="auto" w:fill="FBE4D5"/>
          </w:tcPr>
          <w:p w14:paraId="04FD3B78" w14:textId="77777777" w:rsidR="008E00A1" w:rsidRPr="00A16E0E" w:rsidRDefault="008E00A1" w:rsidP="004F086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Jun 1–Sep 15</w:t>
            </w:r>
          </w:p>
        </w:tc>
        <w:tc>
          <w:tcPr>
            <w:tcW w:w="1800" w:type="dxa"/>
            <w:shd w:val="clear" w:color="auto" w:fill="FBE4D5"/>
          </w:tcPr>
          <w:p w14:paraId="01DF0B44" w14:textId="77777777" w:rsidR="008E00A1" w:rsidRPr="00A16E0E" w:rsidRDefault="008E00A1" w:rsidP="004F086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Very effective if roots are removed</w:t>
            </w:r>
          </w:p>
        </w:tc>
        <w:tc>
          <w:tcPr>
            <w:tcW w:w="2880" w:type="dxa"/>
            <w:shd w:val="clear" w:color="auto" w:fill="FBE4D5"/>
          </w:tcPr>
          <w:p w14:paraId="64BFEAAB"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Can be implemented quickly, no lengthy permitting process</w:t>
            </w:r>
          </w:p>
          <w:p w14:paraId="319AA074"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Minimal environmental impacts</w:t>
            </w:r>
          </w:p>
          <w:p w14:paraId="15A1FB4F" w14:textId="77777777" w:rsidR="008E00A1" w:rsidRDefault="008E00A1" w:rsidP="008E00A1">
            <w:pPr>
              <w:numPr>
                <w:ilvl w:val="0"/>
                <w:numId w:val="21"/>
              </w:numPr>
              <w:ind w:left="197" w:hanging="197"/>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 xml:space="preserve">Useful in shallow or hard to reach areas </w:t>
            </w:r>
          </w:p>
          <w:p w14:paraId="0232BA74" w14:textId="77777777" w:rsidR="008E00A1" w:rsidRPr="003E5DD2"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Calibri" w:eastAsia="Calibri" w:hAnsi="Calibri"/>
                <w:sz w:val="20"/>
                <w:szCs w:val="20"/>
              </w:rPr>
            </w:pPr>
            <w:r w:rsidRPr="00583E58">
              <w:rPr>
                <w:rFonts w:ascii="Calibri" w:eastAsia="Calibri" w:hAnsi="Calibri" w:cs="Calibri"/>
                <w:sz w:val="20"/>
                <w:szCs w:val="20"/>
                <w:lang w:val="en"/>
              </w:rPr>
              <w:t>Expected to cause minimal environmental impacts</w:t>
            </w:r>
          </w:p>
          <w:p w14:paraId="140A5610" w14:textId="5BD85782" w:rsidR="008E00A1" w:rsidRPr="00A16E0E" w:rsidRDefault="008E00A1" w:rsidP="008E00A1">
            <w:pPr>
              <w:contextualSpacing/>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2340" w:type="dxa"/>
            <w:gridSpan w:val="2"/>
            <w:shd w:val="clear" w:color="auto" w:fill="FBE4D5"/>
          </w:tcPr>
          <w:p w14:paraId="6B946812" w14:textId="77777777" w:rsidR="008E00A1"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Very labor-intensive</w:t>
            </w:r>
          </w:p>
          <w:p w14:paraId="37696696"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Requires low-flow </w:t>
            </w:r>
            <w:r>
              <w:rPr>
                <w:rFonts w:ascii="Arial" w:eastAsia="Calibri" w:hAnsi="Arial" w:cs="Arial"/>
                <w:sz w:val="20"/>
                <w:szCs w:val="20"/>
                <w:lang w:val="en"/>
              </w:rPr>
              <w:t xml:space="preserve">and safe wading </w:t>
            </w:r>
            <w:r w:rsidRPr="00A16E0E">
              <w:rPr>
                <w:rFonts w:ascii="Arial" w:eastAsia="Calibri" w:hAnsi="Arial" w:cs="Arial"/>
                <w:sz w:val="20"/>
                <w:szCs w:val="20"/>
                <w:lang w:val="en"/>
              </w:rPr>
              <w:t>conditions</w:t>
            </w:r>
          </w:p>
        </w:tc>
        <w:tc>
          <w:tcPr>
            <w:tcW w:w="1980" w:type="dxa"/>
            <w:shd w:val="clear" w:color="auto" w:fill="FBE4D5"/>
          </w:tcPr>
          <w:p w14:paraId="61915FA2" w14:textId="77777777" w:rsidR="008E00A1" w:rsidRPr="00A16E0E" w:rsidRDefault="008E00A1" w:rsidP="004F086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2015 pamphlet (WDFW)</w:t>
            </w:r>
          </w:p>
        </w:tc>
        <w:tc>
          <w:tcPr>
            <w:tcW w:w="1710" w:type="dxa"/>
            <w:shd w:val="clear" w:color="auto" w:fill="FBE4D5"/>
          </w:tcPr>
          <w:p w14:paraId="210EAD35" w14:textId="20AECED3" w:rsidR="008E00A1" w:rsidRPr="00A16E0E" w:rsidRDefault="008E00A1" w:rsidP="004F0864">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 xml:space="preserve">Most effective </w:t>
            </w:r>
            <w:r>
              <w:rPr>
                <w:rFonts w:ascii="Arial" w:eastAsia="Calibri" w:hAnsi="Arial" w:cs="Arial"/>
                <w:sz w:val="20"/>
                <w:szCs w:val="20"/>
              </w:rPr>
              <w:t>when hand-pulling and digging are used in</w:t>
            </w:r>
            <w:r w:rsidRPr="00A16E0E">
              <w:rPr>
                <w:rFonts w:ascii="Arial" w:eastAsia="Calibri" w:hAnsi="Arial" w:cs="Arial"/>
                <w:sz w:val="20"/>
                <w:szCs w:val="20"/>
              </w:rPr>
              <w:t xml:space="preserve"> combination </w:t>
            </w:r>
            <w:r>
              <w:rPr>
                <w:rFonts w:ascii="Arial" w:eastAsia="Calibri" w:hAnsi="Arial" w:cs="Arial"/>
                <w:sz w:val="20"/>
                <w:szCs w:val="20"/>
              </w:rPr>
              <w:t xml:space="preserve">to </w:t>
            </w:r>
            <w:r w:rsidRPr="00A16E0E">
              <w:rPr>
                <w:rFonts w:ascii="Arial" w:eastAsia="Calibri" w:hAnsi="Arial" w:cs="Arial"/>
                <w:sz w:val="20"/>
                <w:szCs w:val="20"/>
              </w:rPr>
              <w:t>enable removal of roots</w:t>
            </w:r>
          </w:p>
        </w:tc>
      </w:tr>
      <w:tr w:rsidR="008E00A1" w:rsidRPr="00A16E0E" w14:paraId="45177FCF" w14:textId="77777777" w:rsidTr="008E00A1">
        <w:tc>
          <w:tcPr>
            <w:cnfStyle w:val="001000000000" w:firstRow="0" w:lastRow="0" w:firstColumn="1" w:lastColumn="0" w:oddVBand="0" w:evenVBand="0" w:oddHBand="0" w:evenHBand="0" w:firstRowFirstColumn="0" w:firstRowLastColumn="0" w:lastRowFirstColumn="0" w:lastRowLastColumn="0"/>
            <w:tcW w:w="14035" w:type="dxa"/>
            <w:gridSpan w:val="9"/>
            <w:shd w:val="clear" w:color="auto" w:fill="E2EFD9"/>
          </w:tcPr>
          <w:p w14:paraId="642A47F5" w14:textId="77777777" w:rsidR="008E00A1" w:rsidRPr="00A16E0E" w:rsidRDefault="008E00A1" w:rsidP="004F0864">
            <w:pPr>
              <w:keepNext/>
              <w:rPr>
                <w:rFonts w:ascii="Arial" w:eastAsia="Calibri" w:hAnsi="Arial" w:cs="Arial"/>
                <w:sz w:val="20"/>
                <w:szCs w:val="20"/>
              </w:rPr>
            </w:pPr>
            <w:r w:rsidRPr="00A16E0E">
              <w:rPr>
                <w:rFonts w:ascii="Arial" w:eastAsia="Calibri" w:hAnsi="Arial" w:cs="Arial"/>
                <w:sz w:val="20"/>
                <w:szCs w:val="20"/>
              </w:rPr>
              <w:t>Mechanical Methods</w:t>
            </w:r>
          </w:p>
        </w:tc>
      </w:tr>
      <w:tr w:rsidR="008E00A1" w:rsidRPr="00A16E0E" w14:paraId="2FB70244"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2EFD9"/>
          </w:tcPr>
          <w:p w14:paraId="318F0111" w14:textId="77777777" w:rsidR="008E00A1" w:rsidRPr="00A16E0E" w:rsidRDefault="008E00A1" w:rsidP="004F0864">
            <w:pPr>
              <w:rPr>
                <w:rFonts w:ascii="Arial" w:eastAsia="Calibri" w:hAnsi="Arial" w:cs="Arial"/>
                <w:sz w:val="20"/>
                <w:szCs w:val="20"/>
                <w:u w:val="single"/>
              </w:rPr>
            </w:pPr>
            <w:r w:rsidRPr="00A16E0E">
              <w:rPr>
                <w:rFonts w:ascii="Arial" w:eastAsia="Calibri" w:hAnsi="Arial" w:cs="Arial"/>
                <w:sz w:val="20"/>
                <w:szCs w:val="20"/>
                <w:u w:val="single"/>
              </w:rPr>
              <w:t>Harvesting</w:t>
            </w:r>
          </w:p>
          <w:p w14:paraId="5628ACFC" w14:textId="77777777" w:rsidR="008E00A1" w:rsidRPr="00A16E0E" w:rsidRDefault="008E00A1" w:rsidP="004F0864">
            <w:pPr>
              <w:jc w:val="center"/>
              <w:rPr>
                <w:rFonts w:ascii="Arial" w:eastAsia="Calibri" w:hAnsi="Arial" w:cs="Arial"/>
                <w:i/>
                <w:iCs/>
                <w:sz w:val="20"/>
                <w:szCs w:val="20"/>
                <w:u w:val="single"/>
              </w:rPr>
            </w:pPr>
          </w:p>
          <w:p w14:paraId="71812825" w14:textId="77777777" w:rsidR="008E00A1" w:rsidRPr="00A16E0E" w:rsidRDefault="008E00A1" w:rsidP="004F0864">
            <w:pPr>
              <w:jc w:val="center"/>
              <w:rPr>
                <w:rFonts w:ascii="Arial" w:eastAsia="Calibri" w:hAnsi="Arial" w:cs="Arial"/>
                <w:i/>
                <w:iCs/>
                <w:sz w:val="20"/>
                <w:szCs w:val="20"/>
                <w:u w:val="single"/>
              </w:rPr>
            </w:pPr>
          </w:p>
          <w:p w14:paraId="02EE032A" w14:textId="77777777" w:rsidR="008E00A1" w:rsidRPr="00A16E0E" w:rsidRDefault="008E00A1" w:rsidP="004F0864">
            <w:pPr>
              <w:rPr>
                <w:rFonts w:ascii="Arial" w:eastAsia="Calibri" w:hAnsi="Arial" w:cs="Arial"/>
                <w:i/>
                <w:iCs/>
                <w:sz w:val="20"/>
                <w:szCs w:val="20"/>
              </w:rPr>
            </w:pPr>
            <w:r w:rsidRPr="00A16E0E">
              <w:rPr>
                <w:rFonts w:ascii="Arial" w:eastAsia="Calibri" w:hAnsi="Arial" w:cs="Arial"/>
                <w:i/>
                <w:iCs/>
                <w:sz w:val="20"/>
                <w:szCs w:val="20"/>
              </w:rPr>
              <w:t>Scale:</w:t>
            </w:r>
          </w:p>
          <w:p w14:paraId="7FFC0F23" w14:textId="77777777" w:rsidR="008E00A1" w:rsidRPr="00A16E0E" w:rsidRDefault="008E00A1" w:rsidP="004F0864">
            <w:pPr>
              <w:rPr>
                <w:rFonts w:ascii="Arial" w:eastAsia="Calibri" w:hAnsi="Arial" w:cs="Arial"/>
                <w:sz w:val="20"/>
                <w:szCs w:val="20"/>
              </w:rPr>
            </w:pPr>
            <w:r w:rsidRPr="00A16E0E">
              <w:rPr>
                <w:rFonts w:ascii="Arial" w:eastAsia="Calibri" w:hAnsi="Arial" w:cs="Arial"/>
                <w:sz w:val="20"/>
                <w:szCs w:val="20"/>
              </w:rPr>
              <w:t>Large areas</w:t>
            </w:r>
          </w:p>
          <w:p w14:paraId="03DDAA5B" w14:textId="77777777" w:rsidR="008E00A1" w:rsidRPr="00A16E0E" w:rsidRDefault="008E00A1" w:rsidP="004F0864">
            <w:pPr>
              <w:rPr>
                <w:rFonts w:ascii="Arial" w:eastAsia="Calibri" w:hAnsi="Arial" w:cs="Arial"/>
                <w:sz w:val="20"/>
                <w:szCs w:val="20"/>
              </w:rPr>
            </w:pPr>
          </w:p>
          <w:p w14:paraId="69DD1A2E" w14:textId="77777777" w:rsidR="008E00A1" w:rsidRPr="00A16E0E" w:rsidRDefault="008E00A1" w:rsidP="004F0864">
            <w:pPr>
              <w:rPr>
                <w:rFonts w:ascii="Arial" w:eastAsia="Calibri" w:hAnsi="Arial" w:cs="Arial"/>
                <w:sz w:val="20"/>
                <w:szCs w:val="20"/>
              </w:rPr>
            </w:pPr>
            <w:r w:rsidRPr="00A16E0E">
              <w:rPr>
                <w:rFonts w:ascii="Arial" w:eastAsia="Calibri" w:hAnsi="Arial" w:cs="Arial"/>
                <w:i/>
                <w:iCs/>
                <w:sz w:val="20"/>
                <w:szCs w:val="20"/>
              </w:rPr>
              <w:t>Duration:</w:t>
            </w:r>
          </w:p>
          <w:p w14:paraId="62424E98" w14:textId="77777777" w:rsidR="008E00A1" w:rsidRPr="00A16E0E" w:rsidRDefault="008E00A1" w:rsidP="004F0864">
            <w:pPr>
              <w:rPr>
                <w:rFonts w:ascii="Arial" w:eastAsia="Calibri" w:hAnsi="Arial" w:cs="Arial"/>
                <w:sz w:val="20"/>
                <w:szCs w:val="20"/>
                <w:u w:val="single"/>
              </w:rPr>
            </w:pPr>
            <w:r w:rsidRPr="00A16E0E">
              <w:rPr>
                <w:rFonts w:ascii="Arial" w:eastAsia="Calibri" w:hAnsi="Arial" w:cs="Arial"/>
                <w:sz w:val="20"/>
                <w:szCs w:val="20"/>
              </w:rPr>
              <w:t>Long-term</w:t>
            </w:r>
          </w:p>
        </w:tc>
        <w:tc>
          <w:tcPr>
            <w:tcW w:w="1276" w:type="dxa"/>
            <w:shd w:val="clear" w:color="auto" w:fill="E2EFD9"/>
          </w:tcPr>
          <w:p w14:paraId="24CE0F09" w14:textId="77777777" w:rsidR="008E00A1" w:rsidRPr="00A16E0E" w:rsidRDefault="008E00A1" w:rsidP="004F0864">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Jun 1–Sep 15</w:t>
            </w:r>
          </w:p>
        </w:tc>
        <w:tc>
          <w:tcPr>
            <w:tcW w:w="1800" w:type="dxa"/>
            <w:shd w:val="clear" w:color="auto" w:fill="E2EFD9"/>
          </w:tcPr>
          <w:p w14:paraId="1023A2BD" w14:textId="77777777" w:rsidR="008E00A1" w:rsidRPr="00A16E0E" w:rsidRDefault="008E00A1" w:rsidP="004F0864">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Possibly effective long-term (pulling type); likely short-term effective (cutting type)</w:t>
            </w:r>
          </w:p>
        </w:tc>
        <w:tc>
          <w:tcPr>
            <w:tcW w:w="2880" w:type="dxa"/>
            <w:shd w:val="clear" w:color="auto" w:fill="E2EFD9"/>
          </w:tcPr>
          <w:p w14:paraId="4226F7AA"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Can remove plants across a large area</w:t>
            </w:r>
          </w:p>
          <w:p w14:paraId="6BF807C7"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Removed plants are automatically captured and prevented from floating downstream</w:t>
            </w:r>
          </w:p>
          <w:p w14:paraId="254F4106" w14:textId="77777777" w:rsidR="008E00A1" w:rsidRPr="00A16E0E" w:rsidRDefault="008E00A1" w:rsidP="004F0864">
            <w:pPr>
              <w:keepNext/>
              <w:keepLines/>
              <w:ind w:left="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tc>
        <w:tc>
          <w:tcPr>
            <w:tcW w:w="2340" w:type="dxa"/>
            <w:gridSpan w:val="2"/>
            <w:shd w:val="clear" w:color="auto" w:fill="E2EFD9"/>
          </w:tcPr>
          <w:p w14:paraId="6C7E5406"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be inoperable during periods of low or high flows</w:t>
            </w:r>
          </w:p>
          <w:p w14:paraId="456A6A0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Pr>
                <w:rFonts w:ascii="Arial" w:eastAsia="Calibri" w:hAnsi="Arial" w:cs="Arial"/>
                <w:sz w:val="20"/>
                <w:szCs w:val="20"/>
                <w:lang w:val="en"/>
              </w:rPr>
              <w:t>Limited work areas</w:t>
            </w:r>
          </w:p>
          <w:p w14:paraId="1E71A41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Expensive equipment &amp; maintenance</w:t>
            </w:r>
          </w:p>
        </w:tc>
        <w:tc>
          <w:tcPr>
            <w:tcW w:w="1980" w:type="dxa"/>
            <w:shd w:val="clear" w:color="auto" w:fill="E2EFD9"/>
          </w:tcPr>
          <w:p w14:paraId="08B01C1C" w14:textId="77777777" w:rsidR="008E00A1" w:rsidRPr="00A16E0E" w:rsidRDefault="008E00A1" w:rsidP="004F0864">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Hydraulic Project Approval (WDFW)</w:t>
            </w:r>
          </w:p>
        </w:tc>
        <w:tc>
          <w:tcPr>
            <w:tcW w:w="1710" w:type="dxa"/>
            <w:shd w:val="clear" w:color="auto" w:fill="E2EFD9"/>
          </w:tcPr>
          <w:p w14:paraId="67332248" w14:textId="77777777" w:rsidR="008E00A1" w:rsidRPr="00A16E0E" w:rsidRDefault="008E00A1" w:rsidP="004F0864">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Benton CD purchased a pulling-type harvester for pilot study summer 2021 to determine effectiveness </w:t>
            </w:r>
          </w:p>
        </w:tc>
      </w:tr>
      <w:tr w:rsidR="008E00A1" w:rsidRPr="00A16E0E" w14:paraId="60C34C72"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2EFD9"/>
          </w:tcPr>
          <w:p w14:paraId="36575F91"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lastRenderedPageBreak/>
              <w:t>UV-C Light</w:t>
            </w:r>
          </w:p>
          <w:p w14:paraId="50FA1305" w14:textId="77777777" w:rsidR="008E00A1" w:rsidRPr="00A16E0E" w:rsidRDefault="008E00A1" w:rsidP="008E00A1">
            <w:pPr>
              <w:rPr>
                <w:rFonts w:ascii="Arial" w:eastAsia="Calibri" w:hAnsi="Arial" w:cs="Arial"/>
                <w:sz w:val="20"/>
                <w:szCs w:val="20"/>
                <w:u w:val="single"/>
              </w:rPr>
            </w:pPr>
          </w:p>
          <w:p w14:paraId="24B87C63"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 &amp; Duration:</w:t>
            </w:r>
          </w:p>
          <w:p w14:paraId="70EFEA2E" w14:textId="5488A613"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rPr>
              <w:t>Unknown</w:t>
            </w:r>
          </w:p>
        </w:tc>
        <w:tc>
          <w:tcPr>
            <w:tcW w:w="1276" w:type="dxa"/>
            <w:shd w:val="clear" w:color="auto" w:fill="E2EFD9"/>
          </w:tcPr>
          <w:p w14:paraId="3EF7D1C9" w14:textId="60C52352"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w:t>
            </w:r>
          </w:p>
        </w:tc>
        <w:tc>
          <w:tcPr>
            <w:tcW w:w="1800" w:type="dxa"/>
            <w:shd w:val="clear" w:color="auto" w:fill="E2EFD9"/>
          </w:tcPr>
          <w:p w14:paraId="4437D539" w14:textId="56118ADE"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w:t>
            </w:r>
          </w:p>
        </w:tc>
        <w:tc>
          <w:tcPr>
            <w:tcW w:w="2880" w:type="dxa"/>
            <w:shd w:val="clear" w:color="auto" w:fill="E2EFD9"/>
          </w:tcPr>
          <w:p w14:paraId="7A094FD8"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Not bed disturbing, no impact on in-stream turbidity</w:t>
            </w:r>
          </w:p>
          <w:p w14:paraId="5249129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Easy to install on small or large boats for control in different aquatic systems </w:t>
            </w:r>
          </w:p>
          <w:p w14:paraId="2CFBD74E" w14:textId="585A43AE"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Relatively cost effective method, if boat is already available</w:t>
            </w:r>
          </w:p>
        </w:tc>
        <w:tc>
          <w:tcPr>
            <w:tcW w:w="2340" w:type="dxa"/>
            <w:gridSpan w:val="2"/>
            <w:shd w:val="clear" w:color="auto" w:fill="E2EFD9"/>
          </w:tcPr>
          <w:p w14:paraId="19E33F7B"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result in high biomass decay impacting dissolved oxygen</w:t>
            </w:r>
          </w:p>
          <w:p w14:paraId="3E072049"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Requires multiple treatments </w:t>
            </w:r>
          </w:p>
          <w:p w14:paraId="547F9EE1" w14:textId="326E58C0"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May have impacts to other aquatic organisms </w:t>
            </w:r>
          </w:p>
        </w:tc>
        <w:tc>
          <w:tcPr>
            <w:tcW w:w="1980" w:type="dxa"/>
            <w:shd w:val="clear" w:color="auto" w:fill="E2EFD9"/>
          </w:tcPr>
          <w:p w14:paraId="3EFF0BE2" w14:textId="5F0CC6CD"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Hydraulic Project Approval (WDFW)</w:t>
            </w:r>
          </w:p>
        </w:tc>
        <w:tc>
          <w:tcPr>
            <w:tcW w:w="1710" w:type="dxa"/>
            <w:shd w:val="clear" w:color="auto" w:fill="E2EFD9"/>
          </w:tcPr>
          <w:p w14:paraId="08338FC0"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Pr>
                <w:rFonts w:ascii="Arial" w:eastAsia="Calibri" w:hAnsi="Arial" w:cs="Arial"/>
                <w:sz w:val="20"/>
                <w:szCs w:val="20"/>
                <w:lang w:val="en"/>
              </w:rPr>
              <w:t>P</w:t>
            </w:r>
            <w:r w:rsidRPr="00A16E0E">
              <w:rPr>
                <w:rFonts w:ascii="Arial" w:eastAsia="Calibri" w:hAnsi="Arial" w:cs="Arial"/>
                <w:sz w:val="20"/>
                <w:szCs w:val="20"/>
                <w:lang w:val="en"/>
              </w:rPr>
              <w:t xml:space="preserve">ilot study for effectiveness on WSG would need to be investigated </w:t>
            </w:r>
          </w:p>
          <w:p w14:paraId="5977B764"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tc>
      </w:tr>
      <w:tr w:rsidR="008E00A1" w:rsidRPr="00A16E0E" w14:paraId="01DD5B65" w14:textId="77777777" w:rsidTr="008E00A1">
        <w:trPr>
          <w:trHeight w:val="1736"/>
        </w:trPr>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2EFD9"/>
          </w:tcPr>
          <w:p w14:paraId="1ADEC9F1" w14:textId="41AE69B7" w:rsidR="008E00A1" w:rsidRPr="00A16E0E" w:rsidRDefault="008E00A1" w:rsidP="008E00A1">
            <w:pPr>
              <w:keepNext/>
              <w:keepLines/>
              <w:widowControl w:val="0"/>
              <w:outlineLvl w:val="4"/>
              <w:rPr>
                <w:rFonts w:ascii="Arial" w:eastAsia="Calibri" w:hAnsi="Arial" w:cs="Arial"/>
                <w:sz w:val="20"/>
                <w:szCs w:val="20"/>
                <w:u w:val="single"/>
                <w:lang w:val="en"/>
              </w:rPr>
            </w:pPr>
            <w:r w:rsidRPr="00A16E0E">
              <w:rPr>
                <w:rFonts w:ascii="Arial" w:eastAsia="Calibri" w:hAnsi="Arial" w:cs="Arial"/>
                <w:sz w:val="20"/>
                <w:szCs w:val="20"/>
                <w:u w:val="single"/>
                <w:lang w:val="en"/>
              </w:rPr>
              <w:t>Diver-assisted suction harvesting</w:t>
            </w:r>
          </w:p>
          <w:p w14:paraId="6FF5D0DB" w14:textId="77777777" w:rsidR="008E00A1" w:rsidRPr="00A16E0E" w:rsidRDefault="008E00A1" w:rsidP="008E00A1">
            <w:pPr>
              <w:rPr>
                <w:rFonts w:ascii="Arial" w:eastAsia="Calibri" w:hAnsi="Arial" w:cs="Arial"/>
                <w:b w:val="0"/>
                <w:bCs w:val="0"/>
                <w:i/>
                <w:iCs/>
                <w:sz w:val="20"/>
                <w:szCs w:val="20"/>
              </w:rPr>
            </w:pPr>
          </w:p>
          <w:p w14:paraId="445A4523"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561B38FD"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Small, local</w:t>
            </w:r>
          </w:p>
          <w:p w14:paraId="6D66239D" w14:textId="77777777" w:rsidR="008E00A1" w:rsidRPr="00A16E0E" w:rsidRDefault="008E00A1" w:rsidP="008E00A1">
            <w:pPr>
              <w:rPr>
                <w:rFonts w:ascii="Arial" w:eastAsia="Calibri" w:hAnsi="Arial" w:cs="Arial"/>
                <w:sz w:val="20"/>
                <w:szCs w:val="20"/>
              </w:rPr>
            </w:pPr>
          </w:p>
          <w:p w14:paraId="027138D9"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4C9E8538"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Long-term</w:t>
            </w:r>
          </w:p>
        </w:tc>
        <w:tc>
          <w:tcPr>
            <w:tcW w:w="1276" w:type="dxa"/>
            <w:shd w:val="clear" w:color="auto" w:fill="E2EFD9"/>
          </w:tcPr>
          <w:p w14:paraId="78698B83"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Jun 1–Sep 15</w:t>
            </w:r>
          </w:p>
        </w:tc>
        <w:tc>
          <w:tcPr>
            <w:tcW w:w="1800" w:type="dxa"/>
            <w:shd w:val="clear" w:color="auto" w:fill="E2EFD9"/>
          </w:tcPr>
          <w:p w14:paraId="041A0D17"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Likely very effective</w:t>
            </w:r>
          </w:p>
        </w:tc>
        <w:tc>
          <w:tcPr>
            <w:tcW w:w="2880" w:type="dxa"/>
            <w:shd w:val="clear" w:color="auto" w:fill="E2EFD9"/>
          </w:tcPr>
          <w:p w14:paraId="7674DF6D"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May be useful in areas not accessible to other mechanical methods </w:t>
            </w:r>
          </w:p>
          <w:p w14:paraId="7CAC6203"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Does not require low-flow conditions</w:t>
            </w:r>
          </w:p>
          <w:p w14:paraId="7C39126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Plant fragmentation minimized</w:t>
            </w:r>
          </w:p>
        </w:tc>
        <w:tc>
          <w:tcPr>
            <w:tcW w:w="2340" w:type="dxa"/>
            <w:gridSpan w:val="2"/>
            <w:shd w:val="clear" w:color="auto" w:fill="E2EFD9"/>
          </w:tcPr>
          <w:p w14:paraId="34833F33"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Very labor-intensive and slow; most appropriate for localized areas</w:t>
            </w:r>
          </w:p>
          <w:p w14:paraId="2A1C5C46" w14:textId="4ED53871"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Significant turbidity created</w:t>
            </w:r>
          </w:p>
          <w:p w14:paraId="0A6D451E"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Expensive</w:t>
            </w:r>
          </w:p>
        </w:tc>
        <w:tc>
          <w:tcPr>
            <w:tcW w:w="1980" w:type="dxa"/>
            <w:shd w:val="clear" w:color="auto" w:fill="E2EFD9"/>
          </w:tcPr>
          <w:p w14:paraId="1D0144A7" w14:textId="64E31F3D"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Hydraulic Project Approval (WDFW); shoreline permits;</w:t>
            </w:r>
            <w:r>
              <w:rPr>
                <w:rFonts w:ascii="Arial" w:eastAsia="Calibri" w:hAnsi="Arial" w:cs="Arial"/>
                <w:sz w:val="20"/>
                <w:szCs w:val="20"/>
                <w:lang w:val="en"/>
              </w:rPr>
              <w:t xml:space="preserve"> </w:t>
            </w:r>
          </w:p>
        </w:tc>
        <w:tc>
          <w:tcPr>
            <w:tcW w:w="1710" w:type="dxa"/>
            <w:shd w:val="clear" w:color="auto" w:fill="E2EFD9"/>
          </w:tcPr>
          <w:p w14:paraId="54B36959" w14:textId="0F085C9A"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Diver-assisted suction harvesting may be a good choice</w:t>
            </w:r>
          </w:p>
        </w:tc>
      </w:tr>
      <w:tr w:rsidR="008E00A1" w:rsidRPr="00A16E0E" w14:paraId="6EA0C2BC"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2EFD9"/>
          </w:tcPr>
          <w:p w14:paraId="2407DFED"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t>Mailbox blower</w:t>
            </w:r>
          </w:p>
          <w:p w14:paraId="5D263D59" w14:textId="77777777" w:rsidR="008E00A1" w:rsidRPr="00A16E0E" w:rsidRDefault="008E00A1" w:rsidP="008E00A1">
            <w:pPr>
              <w:rPr>
                <w:rFonts w:ascii="Arial" w:eastAsia="Calibri" w:hAnsi="Arial" w:cs="Arial"/>
                <w:sz w:val="20"/>
                <w:szCs w:val="20"/>
                <w:u w:val="single"/>
              </w:rPr>
            </w:pPr>
          </w:p>
          <w:p w14:paraId="1F0C5D4B"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 &amp; Duration:</w:t>
            </w:r>
          </w:p>
          <w:p w14:paraId="3863D78B"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rPr>
              <w:t>Unknown</w:t>
            </w:r>
          </w:p>
        </w:tc>
        <w:tc>
          <w:tcPr>
            <w:tcW w:w="1276" w:type="dxa"/>
            <w:shd w:val="clear" w:color="auto" w:fill="E2EFD9"/>
          </w:tcPr>
          <w:p w14:paraId="6950CC68"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 (likely Jun 1 – Sept 15)</w:t>
            </w:r>
          </w:p>
        </w:tc>
        <w:tc>
          <w:tcPr>
            <w:tcW w:w="1800" w:type="dxa"/>
            <w:shd w:val="clear" w:color="auto" w:fill="E2EFD9"/>
          </w:tcPr>
          <w:p w14:paraId="5BBE949C"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w:t>
            </w:r>
          </w:p>
        </w:tc>
        <w:tc>
          <w:tcPr>
            <w:tcW w:w="2880" w:type="dxa"/>
            <w:shd w:val="clear" w:color="auto" w:fill="E2EFD9"/>
          </w:tcPr>
          <w:p w14:paraId="395814EA"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be useful to clear spawning gravels</w:t>
            </w:r>
          </w:p>
          <w:p w14:paraId="03273299"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Relatively simple &amp; inexpensive to install on any boat and pilot test method</w:t>
            </w:r>
          </w:p>
          <w:p w14:paraId="11CCC60A" w14:textId="77777777"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2340" w:type="dxa"/>
            <w:gridSpan w:val="2"/>
            <w:shd w:val="clear" w:color="auto" w:fill="E2EFD9"/>
          </w:tcPr>
          <w:p w14:paraId="77D638C9"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Impact on removal of aquatic vegetation is unknown</w:t>
            </w:r>
          </w:p>
          <w:p w14:paraId="704D6EFA"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Minimal information available for its treatment on aquatic macrophyte removal</w:t>
            </w:r>
          </w:p>
          <w:p w14:paraId="65A765AD" w14:textId="77777777"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p>
        </w:tc>
        <w:tc>
          <w:tcPr>
            <w:tcW w:w="1980" w:type="dxa"/>
            <w:shd w:val="clear" w:color="auto" w:fill="E2EFD9"/>
          </w:tcPr>
          <w:p w14:paraId="61F49D99"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Hydraulic Project Approval (WDFW)</w:t>
            </w:r>
          </w:p>
        </w:tc>
        <w:tc>
          <w:tcPr>
            <w:tcW w:w="1710" w:type="dxa"/>
            <w:shd w:val="clear" w:color="auto" w:fill="E2EFD9"/>
          </w:tcPr>
          <w:p w14:paraId="004EEB2D"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tc>
      </w:tr>
      <w:tr w:rsidR="008E00A1" w:rsidRPr="00A16E0E" w14:paraId="123CFBFF" w14:textId="77777777" w:rsidTr="008E00A1">
        <w:tc>
          <w:tcPr>
            <w:cnfStyle w:val="001000000000" w:firstRow="0" w:lastRow="0" w:firstColumn="1" w:lastColumn="0" w:oddVBand="0" w:evenVBand="0" w:oddHBand="0" w:evenHBand="0" w:firstRowFirstColumn="0" w:firstRowLastColumn="0" w:lastRowFirstColumn="0" w:lastRowLastColumn="0"/>
            <w:tcW w:w="14035" w:type="dxa"/>
            <w:gridSpan w:val="9"/>
            <w:shd w:val="clear" w:color="auto" w:fill="EAD2EF"/>
          </w:tcPr>
          <w:p w14:paraId="6DCAA586"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Environmental Manipulation Methods</w:t>
            </w:r>
          </w:p>
        </w:tc>
      </w:tr>
      <w:tr w:rsidR="008E00A1" w:rsidRPr="00A16E0E" w14:paraId="08DB3D42"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AD2EF"/>
          </w:tcPr>
          <w:p w14:paraId="489C11EB"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t>Bottom barriers</w:t>
            </w:r>
          </w:p>
          <w:p w14:paraId="26684BA0" w14:textId="77777777" w:rsidR="008E00A1" w:rsidRPr="00A16E0E" w:rsidRDefault="008E00A1" w:rsidP="008E00A1">
            <w:pPr>
              <w:rPr>
                <w:rFonts w:ascii="Arial" w:eastAsia="Calibri" w:hAnsi="Arial" w:cs="Arial"/>
                <w:sz w:val="20"/>
                <w:szCs w:val="20"/>
                <w:u w:val="single"/>
              </w:rPr>
            </w:pPr>
          </w:p>
          <w:p w14:paraId="0A29F825"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07214DB4"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Small, local</w:t>
            </w:r>
          </w:p>
          <w:p w14:paraId="23AEB6F4" w14:textId="77777777" w:rsidR="008E00A1" w:rsidRPr="00A16E0E" w:rsidRDefault="008E00A1" w:rsidP="008E00A1">
            <w:pPr>
              <w:rPr>
                <w:rFonts w:ascii="Arial" w:eastAsia="Calibri" w:hAnsi="Arial" w:cs="Arial"/>
                <w:sz w:val="20"/>
                <w:szCs w:val="20"/>
              </w:rPr>
            </w:pPr>
          </w:p>
          <w:p w14:paraId="00AD69D7"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17C1FD41"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Long-term</w:t>
            </w:r>
          </w:p>
        </w:tc>
        <w:tc>
          <w:tcPr>
            <w:tcW w:w="1276" w:type="dxa"/>
            <w:shd w:val="clear" w:color="auto" w:fill="EAD2EF"/>
          </w:tcPr>
          <w:p w14:paraId="081D572C"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Jun 1–Sep 15</w:t>
            </w:r>
          </w:p>
        </w:tc>
        <w:tc>
          <w:tcPr>
            <w:tcW w:w="1800" w:type="dxa"/>
            <w:shd w:val="clear" w:color="auto" w:fill="EAD2EF"/>
          </w:tcPr>
          <w:p w14:paraId="68A5E692" w14:textId="77777777" w:rsidR="008E00A1" w:rsidRPr="00A16E0E" w:rsidRDefault="008E00A1" w:rsidP="008E00A1">
            <w:pPr>
              <w:keepNext/>
              <w:keepLines/>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Possibly effective</w:t>
            </w:r>
          </w:p>
        </w:tc>
        <w:tc>
          <w:tcPr>
            <w:tcW w:w="2880" w:type="dxa"/>
            <w:shd w:val="clear" w:color="auto" w:fill="EAD2EF"/>
          </w:tcPr>
          <w:p w14:paraId="3F8B5E58"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Can be implemented quickly, without a lengthy permitting process</w:t>
            </w:r>
          </w:p>
          <w:p w14:paraId="60AF3C5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Does not require disposal of plant biomass</w:t>
            </w:r>
          </w:p>
          <w:p w14:paraId="3DA9F446"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Relatively low cost</w:t>
            </w:r>
          </w:p>
        </w:tc>
        <w:tc>
          <w:tcPr>
            <w:tcW w:w="2340" w:type="dxa"/>
            <w:gridSpan w:val="2"/>
            <w:shd w:val="clear" w:color="auto" w:fill="EAD2EF"/>
          </w:tcPr>
          <w:p w14:paraId="3C0CFD24"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Will most likely require WSG to be cut before installation</w:t>
            </w:r>
          </w:p>
          <w:p w14:paraId="59583481"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Largest environmental impact is to salmonid spawning habitat</w:t>
            </w:r>
          </w:p>
        </w:tc>
        <w:tc>
          <w:tcPr>
            <w:tcW w:w="1980" w:type="dxa"/>
            <w:shd w:val="clear" w:color="auto" w:fill="EAD2EF"/>
          </w:tcPr>
          <w:p w14:paraId="27E31E51" w14:textId="77777777" w:rsidR="008E00A1" w:rsidRPr="00A16E0E" w:rsidRDefault="008E00A1" w:rsidP="008E00A1">
            <w:pPr>
              <w:keepNext/>
              <w:keepLines/>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2015 pamphlet (WDFW)</w:t>
            </w:r>
          </w:p>
        </w:tc>
        <w:tc>
          <w:tcPr>
            <w:tcW w:w="1710" w:type="dxa"/>
            <w:shd w:val="clear" w:color="auto" w:fill="EAD2EF"/>
          </w:tcPr>
          <w:p w14:paraId="4F0EE104" w14:textId="77777777" w:rsidR="008E00A1" w:rsidRPr="00A16E0E" w:rsidRDefault="008E00A1" w:rsidP="008E00A1">
            <w:pPr>
              <w:keepNext/>
              <w:keepLines/>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be a possible choice for WSG control when combined with hand-cutting</w:t>
            </w:r>
          </w:p>
        </w:tc>
      </w:tr>
      <w:tr w:rsidR="008E00A1" w:rsidRPr="00A16E0E" w14:paraId="4FBEDD96" w14:textId="77777777" w:rsidTr="008E00A1">
        <w:trPr>
          <w:trHeight w:val="1502"/>
        </w:trPr>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AD2EF"/>
          </w:tcPr>
          <w:p w14:paraId="5DC9C88B"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lastRenderedPageBreak/>
              <w:t>Water level drawdown</w:t>
            </w:r>
          </w:p>
          <w:p w14:paraId="211F65D9" w14:textId="77777777" w:rsidR="008E00A1" w:rsidRPr="00A16E0E" w:rsidRDefault="008E00A1" w:rsidP="008E00A1">
            <w:pPr>
              <w:rPr>
                <w:rFonts w:ascii="Arial" w:eastAsia="Calibri" w:hAnsi="Arial" w:cs="Arial"/>
                <w:sz w:val="20"/>
                <w:szCs w:val="20"/>
                <w:u w:val="single"/>
              </w:rPr>
            </w:pPr>
          </w:p>
          <w:p w14:paraId="4C92F825"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r>
              <w:rPr>
                <w:rFonts w:ascii="Arial" w:eastAsia="Calibri" w:hAnsi="Arial" w:cs="Arial"/>
                <w:i/>
                <w:iCs/>
                <w:sz w:val="20"/>
                <w:szCs w:val="20"/>
              </w:rPr>
              <w:t xml:space="preserve"> </w:t>
            </w:r>
            <w:r w:rsidRPr="00A16E0E">
              <w:rPr>
                <w:rFonts w:ascii="Arial" w:eastAsia="Calibri" w:hAnsi="Arial" w:cs="Arial"/>
                <w:sz w:val="20"/>
                <w:szCs w:val="20"/>
              </w:rPr>
              <w:t>Reach</w:t>
            </w:r>
          </w:p>
          <w:p w14:paraId="3D4673C4" w14:textId="77777777" w:rsidR="008E00A1" w:rsidRDefault="008E00A1" w:rsidP="008E00A1">
            <w:pPr>
              <w:rPr>
                <w:rFonts w:ascii="Arial" w:eastAsia="Calibri" w:hAnsi="Arial" w:cs="Arial"/>
                <w:b w:val="0"/>
                <w:bCs w:val="0"/>
                <w:sz w:val="20"/>
                <w:szCs w:val="20"/>
              </w:rPr>
            </w:pPr>
          </w:p>
          <w:p w14:paraId="52D3F540" w14:textId="77777777" w:rsidR="008E00A1" w:rsidRPr="00A16E0E" w:rsidRDefault="008E00A1" w:rsidP="008E00A1">
            <w:pPr>
              <w:rPr>
                <w:rFonts w:ascii="Arial" w:eastAsia="Calibri" w:hAnsi="Arial" w:cs="Arial"/>
                <w:sz w:val="20"/>
                <w:szCs w:val="20"/>
              </w:rPr>
            </w:pPr>
            <w:r>
              <w:rPr>
                <w:rFonts w:ascii="Arial" w:eastAsia="Calibri" w:hAnsi="Arial" w:cs="Arial"/>
                <w:sz w:val="20"/>
                <w:szCs w:val="20"/>
              </w:rPr>
              <w:t>Duration: Unknown</w:t>
            </w:r>
          </w:p>
        </w:tc>
        <w:tc>
          <w:tcPr>
            <w:tcW w:w="1276" w:type="dxa"/>
            <w:shd w:val="clear" w:color="auto" w:fill="EAD2EF"/>
          </w:tcPr>
          <w:p w14:paraId="28748A4B" w14:textId="77777777" w:rsidR="008E00A1" w:rsidRPr="00A16E0E"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Irrigation Season</w:t>
            </w:r>
          </w:p>
        </w:tc>
        <w:tc>
          <w:tcPr>
            <w:tcW w:w="1800" w:type="dxa"/>
            <w:shd w:val="clear" w:color="auto" w:fill="EAD2EF"/>
          </w:tcPr>
          <w:p w14:paraId="19EA2442" w14:textId="77777777" w:rsidR="008E00A1" w:rsidRPr="00A16E0E"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Possibly effective </w:t>
            </w:r>
          </w:p>
        </w:tc>
        <w:tc>
          <w:tcPr>
            <w:tcW w:w="2880" w:type="dxa"/>
            <w:shd w:val="clear" w:color="auto" w:fill="EAD2EF"/>
          </w:tcPr>
          <w:p w14:paraId="467DB69E"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May allow for application of chemical treatment of emerged plants </w:t>
            </w:r>
          </w:p>
          <w:p w14:paraId="5FD39F8B"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Could be coordinated with irrigation supply needs </w:t>
            </w:r>
          </w:p>
        </w:tc>
        <w:tc>
          <w:tcPr>
            <w:tcW w:w="2340" w:type="dxa"/>
            <w:gridSpan w:val="2"/>
            <w:shd w:val="clear" w:color="auto" w:fill="EAD2EF"/>
          </w:tcPr>
          <w:p w14:paraId="549C70A9"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pose risks to salmonids and could only be utilized when salmon are unlikely to be in river (</w:t>
            </w:r>
            <w:r w:rsidRPr="00A16E0E">
              <w:rPr>
                <w:rFonts w:ascii="Arial" w:eastAsia="Calibri" w:hAnsi="Arial" w:cs="Arial"/>
                <w:sz w:val="20"/>
                <w:szCs w:val="20"/>
                <w:lang w:val="en"/>
              </w:rPr>
              <w:sym w:font="Symbol" w:char="F03E"/>
            </w:r>
            <w:r w:rsidRPr="00A16E0E">
              <w:rPr>
                <w:rFonts w:ascii="Arial" w:eastAsia="Calibri" w:hAnsi="Arial" w:cs="Arial"/>
                <w:sz w:val="20"/>
                <w:szCs w:val="20"/>
                <w:lang w:val="en"/>
              </w:rPr>
              <w:t xml:space="preserve">74F). </w:t>
            </w:r>
          </w:p>
          <w:p w14:paraId="109AE315"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Pr>
                <w:rFonts w:ascii="Arial" w:eastAsia="Calibri" w:hAnsi="Arial" w:cs="Arial"/>
                <w:sz w:val="20"/>
                <w:szCs w:val="20"/>
                <w:lang w:val="en"/>
              </w:rPr>
              <w:t>Needs to be coupled with chemical treatment</w:t>
            </w:r>
          </w:p>
        </w:tc>
        <w:tc>
          <w:tcPr>
            <w:tcW w:w="1980" w:type="dxa"/>
            <w:shd w:val="clear" w:color="auto" w:fill="EAD2EF"/>
          </w:tcPr>
          <w:p w14:paraId="21064E62"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Hydraulic Project Approval (WDFW)</w:t>
            </w:r>
          </w:p>
        </w:tc>
        <w:tc>
          <w:tcPr>
            <w:tcW w:w="1710" w:type="dxa"/>
            <w:shd w:val="clear" w:color="auto" w:fill="EAD2EF"/>
          </w:tcPr>
          <w:p w14:paraId="09F9D075" w14:textId="77777777" w:rsidR="008E00A1" w:rsidRPr="00A16E0E" w:rsidRDefault="008E00A1" w:rsidP="008E00A1">
            <w:pPr>
              <w:keepNext/>
              <w:keepLines/>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be a possible option if coupled with chemical treatments effective only on emergent plants</w:t>
            </w:r>
          </w:p>
        </w:tc>
      </w:tr>
      <w:tr w:rsidR="008E00A1" w:rsidRPr="00A16E0E" w14:paraId="011F82A1"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EAD2EF"/>
          </w:tcPr>
          <w:p w14:paraId="6847AF76"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t>Bubble Curtain</w:t>
            </w:r>
          </w:p>
          <w:p w14:paraId="21233842" w14:textId="77777777" w:rsidR="008E00A1" w:rsidRPr="00A16E0E" w:rsidRDefault="008E00A1" w:rsidP="008E00A1">
            <w:pPr>
              <w:rPr>
                <w:rFonts w:ascii="Arial" w:eastAsia="Calibri" w:hAnsi="Arial" w:cs="Arial"/>
                <w:sz w:val="20"/>
                <w:szCs w:val="20"/>
                <w:u w:val="single"/>
              </w:rPr>
            </w:pPr>
          </w:p>
          <w:p w14:paraId="5F31EF27" w14:textId="77777777" w:rsidR="008E00A1" w:rsidRPr="00A16E0E" w:rsidRDefault="008E00A1" w:rsidP="008E00A1">
            <w:pPr>
              <w:rPr>
                <w:rFonts w:ascii="Arial" w:eastAsia="Calibri" w:hAnsi="Arial" w:cs="Arial"/>
                <w:b w:val="0"/>
                <w:bCs w:val="0"/>
                <w:i/>
                <w:iCs/>
                <w:sz w:val="20"/>
                <w:szCs w:val="20"/>
              </w:rPr>
            </w:pPr>
            <w:r w:rsidRPr="00A16E0E">
              <w:rPr>
                <w:rFonts w:ascii="Arial" w:eastAsia="Calibri" w:hAnsi="Arial" w:cs="Arial"/>
                <w:i/>
                <w:iCs/>
                <w:sz w:val="20"/>
                <w:szCs w:val="20"/>
              </w:rPr>
              <w:t xml:space="preserve">Scale: </w:t>
            </w:r>
          </w:p>
          <w:p w14:paraId="19B08755" w14:textId="77777777" w:rsidR="008E00A1" w:rsidRPr="00A16E0E" w:rsidRDefault="008E00A1" w:rsidP="008E00A1">
            <w:pPr>
              <w:rPr>
                <w:rFonts w:ascii="Arial" w:eastAsia="Calibri" w:hAnsi="Arial" w:cs="Arial"/>
                <w:b w:val="0"/>
                <w:bCs w:val="0"/>
                <w:sz w:val="20"/>
                <w:szCs w:val="20"/>
              </w:rPr>
            </w:pPr>
            <w:r w:rsidRPr="00A16E0E">
              <w:rPr>
                <w:rFonts w:ascii="Arial" w:eastAsia="Calibri" w:hAnsi="Arial" w:cs="Arial"/>
                <w:sz w:val="20"/>
                <w:szCs w:val="20"/>
              </w:rPr>
              <w:t>Small, local</w:t>
            </w:r>
          </w:p>
          <w:p w14:paraId="24448B64" w14:textId="77777777" w:rsidR="008E00A1" w:rsidRPr="00A16E0E" w:rsidRDefault="008E00A1" w:rsidP="008E00A1">
            <w:pPr>
              <w:rPr>
                <w:rFonts w:ascii="Arial" w:eastAsia="Calibri" w:hAnsi="Arial" w:cs="Arial"/>
                <w:b w:val="0"/>
                <w:bCs w:val="0"/>
                <w:i/>
                <w:iCs/>
                <w:sz w:val="20"/>
                <w:szCs w:val="20"/>
              </w:rPr>
            </w:pPr>
          </w:p>
          <w:p w14:paraId="74A4480D" w14:textId="77777777" w:rsidR="008E00A1" w:rsidRPr="00A16E0E" w:rsidRDefault="008E00A1" w:rsidP="008E00A1">
            <w:pPr>
              <w:rPr>
                <w:rFonts w:ascii="Arial" w:eastAsia="Calibri" w:hAnsi="Arial" w:cs="Arial"/>
                <w:b w:val="0"/>
                <w:bCs w:val="0"/>
                <w:sz w:val="20"/>
                <w:szCs w:val="20"/>
              </w:rPr>
            </w:pPr>
            <w:r w:rsidRPr="00A16E0E">
              <w:rPr>
                <w:rFonts w:ascii="Arial" w:eastAsia="Calibri" w:hAnsi="Arial" w:cs="Arial"/>
                <w:i/>
                <w:iCs/>
                <w:sz w:val="20"/>
                <w:szCs w:val="20"/>
              </w:rPr>
              <w:t>Duration</w:t>
            </w:r>
            <w:r w:rsidRPr="00A16E0E">
              <w:rPr>
                <w:rFonts w:ascii="Arial" w:eastAsia="Calibri" w:hAnsi="Arial" w:cs="Arial"/>
                <w:sz w:val="20"/>
                <w:szCs w:val="20"/>
              </w:rPr>
              <w:t xml:space="preserve">: </w:t>
            </w:r>
          </w:p>
          <w:p w14:paraId="5D6D1AEC" w14:textId="77777777" w:rsidR="008E00A1" w:rsidRPr="00A16E0E" w:rsidRDefault="008E00A1" w:rsidP="008E00A1">
            <w:pPr>
              <w:rPr>
                <w:rFonts w:ascii="Arial" w:eastAsia="Calibri" w:hAnsi="Arial" w:cs="Arial"/>
                <w:b w:val="0"/>
                <w:bCs w:val="0"/>
                <w:sz w:val="20"/>
                <w:szCs w:val="20"/>
              </w:rPr>
            </w:pPr>
            <w:r w:rsidRPr="00A16E0E">
              <w:rPr>
                <w:rFonts w:ascii="Arial" w:eastAsia="Calibri" w:hAnsi="Arial" w:cs="Arial"/>
                <w:sz w:val="20"/>
                <w:szCs w:val="20"/>
              </w:rPr>
              <w:t>Short-te</w:t>
            </w:r>
            <w:r>
              <w:rPr>
                <w:rFonts w:ascii="Arial" w:eastAsia="Calibri" w:hAnsi="Arial" w:cs="Arial"/>
                <w:sz w:val="20"/>
                <w:szCs w:val="20"/>
              </w:rPr>
              <w:t>rm</w:t>
            </w:r>
          </w:p>
        </w:tc>
        <w:tc>
          <w:tcPr>
            <w:tcW w:w="1276" w:type="dxa"/>
            <w:shd w:val="clear" w:color="auto" w:fill="EAD2EF"/>
          </w:tcPr>
          <w:p w14:paraId="3DAEC7D8" w14:textId="77777777" w:rsidR="008E00A1" w:rsidRPr="00A16E0E"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Jun 1 – Sept 15</w:t>
            </w:r>
          </w:p>
          <w:p w14:paraId="753589D3" w14:textId="77777777" w:rsidR="008E00A1" w:rsidRPr="00A16E0E"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(Depends on chemical treatment window) </w:t>
            </w:r>
          </w:p>
        </w:tc>
        <w:tc>
          <w:tcPr>
            <w:tcW w:w="1800" w:type="dxa"/>
            <w:shd w:val="clear" w:color="auto" w:fill="EAD2EF"/>
          </w:tcPr>
          <w:p w14:paraId="21F5541F" w14:textId="77777777" w:rsidR="008E00A1" w:rsidRPr="00A16E0E"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w:t>
            </w:r>
          </w:p>
        </w:tc>
        <w:tc>
          <w:tcPr>
            <w:tcW w:w="2880" w:type="dxa"/>
            <w:shd w:val="clear" w:color="auto" w:fill="EAD2EF"/>
          </w:tcPr>
          <w:p w14:paraId="5BA8F576"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May allow for application of chemical treatment of emerged plants </w:t>
            </w:r>
          </w:p>
          <w:p w14:paraId="7BDDA5A7"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provide treatment for areas (side-channels) that are not accessible by large equipment</w:t>
            </w:r>
          </w:p>
        </w:tc>
        <w:tc>
          <w:tcPr>
            <w:tcW w:w="2340" w:type="dxa"/>
            <w:gridSpan w:val="2"/>
            <w:shd w:val="clear" w:color="auto" w:fill="EAD2EF"/>
          </w:tcPr>
          <w:p w14:paraId="0128E631"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Requires dye tracer study prior to implementation – may be challenging to fund</w:t>
            </w:r>
          </w:p>
          <w:p w14:paraId="1F790FA4" w14:textId="189AB314" w:rsidR="008E00A1" w:rsidRPr="008E00A1"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Implementation depends on flow, mixing, and location hydrology for success</w:t>
            </w:r>
          </w:p>
        </w:tc>
        <w:tc>
          <w:tcPr>
            <w:tcW w:w="1980" w:type="dxa"/>
            <w:shd w:val="clear" w:color="auto" w:fill="EAD2EF"/>
          </w:tcPr>
          <w:p w14:paraId="0259D080" w14:textId="77777777" w:rsidR="008E00A1"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Aquatic plant and algae management (Ecology); Hydraulic Project Approval (WDFW)</w:t>
            </w:r>
          </w:p>
          <w:p w14:paraId="4AA06606" w14:textId="77777777" w:rsidR="008E00A1"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p w14:paraId="0676DA20" w14:textId="77777777" w:rsidR="008E00A1" w:rsidRDefault="008E00A1" w:rsidP="008E00A1">
            <w:pPr>
              <w:keepNext/>
              <w:keepLines/>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p w14:paraId="2D8489EF" w14:textId="77777777" w:rsidR="008E00A1" w:rsidRPr="00A16E0E" w:rsidRDefault="008E00A1" w:rsidP="008E00A1">
            <w:pPr>
              <w:keepNext/>
              <w:keepLines/>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tc>
        <w:tc>
          <w:tcPr>
            <w:tcW w:w="1710" w:type="dxa"/>
            <w:shd w:val="clear" w:color="auto" w:fill="EAD2EF"/>
          </w:tcPr>
          <w:p w14:paraId="50AC6806" w14:textId="77777777" w:rsidR="008E00A1" w:rsidRPr="00A16E0E" w:rsidRDefault="008E00A1" w:rsidP="008E00A1">
            <w:pPr>
              <w:keepNext/>
              <w:keepLines/>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Requires chemical treatment application </w:t>
            </w:r>
          </w:p>
        </w:tc>
      </w:tr>
      <w:tr w:rsidR="008E00A1" w:rsidRPr="00A16E0E" w14:paraId="0FEF41AD" w14:textId="77777777" w:rsidTr="008E00A1">
        <w:tc>
          <w:tcPr>
            <w:cnfStyle w:val="001000000000" w:firstRow="0" w:lastRow="0" w:firstColumn="1" w:lastColumn="0" w:oddVBand="0" w:evenVBand="0" w:oddHBand="0" w:evenHBand="0" w:firstRowFirstColumn="0" w:firstRowLastColumn="0" w:lastRowFirstColumn="0" w:lastRowLastColumn="0"/>
            <w:tcW w:w="14035" w:type="dxa"/>
            <w:gridSpan w:val="9"/>
            <w:shd w:val="clear" w:color="auto" w:fill="FFF2CC"/>
          </w:tcPr>
          <w:p w14:paraId="30E302CD"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Chemical methods - Warranting further consideration</w:t>
            </w:r>
          </w:p>
        </w:tc>
      </w:tr>
      <w:tr w:rsidR="008E00A1" w:rsidRPr="00A16E0E" w14:paraId="6A6682CE"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FFF2CC"/>
          </w:tcPr>
          <w:p w14:paraId="68B74899"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t>Endothall (</w:t>
            </w:r>
            <w:proofErr w:type="spellStart"/>
            <w:r w:rsidRPr="00A16E0E">
              <w:rPr>
                <w:rFonts w:ascii="Arial" w:eastAsia="Calibri" w:hAnsi="Arial" w:cs="Arial"/>
                <w:sz w:val="20"/>
                <w:szCs w:val="20"/>
                <w:u w:val="single"/>
              </w:rPr>
              <w:t>Aquathol</w:t>
            </w:r>
            <w:proofErr w:type="spellEnd"/>
            <w:r w:rsidRPr="00A16E0E">
              <w:rPr>
                <w:rFonts w:ascii="Arial" w:eastAsia="Calibri" w:hAnsi="Arial" w:cs="Arial"/>
                <w:sz w:val="20"/>
                <w:szCs w:val="20"/>
                <w:u w:val="single"/>
              </w:rPr>
              <w:t xml:space="preserve">® K, </w:t>
            </w:r>
            <w:proofErr w:type="spellStart"/>
            <w:r w:rsidRPr="00A16E0E">
              <w:rPr>
                <w:rFonts w:ascii="Arial" w:eastAsia="Calibri" w:hAnsi="Arial" w:cs="Arial"/>
                <w:sz w:val="20"/>
                <w:szCs w:val="20"/>
                <w:u w:val="single"/>
              </w:rPr>
              <w:t>Aquathol</w:t>
            </w:r>
            <w:proofErr w:type="spellEnd"/>
            <w:r w:rsidRPr="00A16E0E">
              <w:rPr>
                <w:rFonts w:ascii="Arial" w:eastAsia="Calibri" w:hAnsi="Arial" w:cs="Arial"/>
                <w:sz w:val="20"/>
                <w:szCs w:val="20"/>
                <w:u w:val="single"/>
              </w:rPr>
              <w:t>® Super K, Cascade®)</w:t>
            </w:r>
          </w:p>
          <w:p w14:paraId="5A69075C" w14:textId="77777777" w:rsidR="008E00A1" w:rsidRPr="00A16E0E" w:rsidRDefault="008E00A1" w:rsidP="008E00A1">
            <w:pPr>
              <w:rPr>
                <w:rFonts w:ascii="Arial" w:eastAsia="Calibri" w:hAnsi="Arial" w:cs="Arial"/>
                <w:sz w:val="20"/>
                <w:szCs w:val="20"/>
              </w:rPr>
            </w:pPr>
          </w:p>
          <w:p w14:paraId="0A4C3AA1"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2971DCAD"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Reach</w:t>
            </w:r>
          </w:p>
          <w:p w14:paraId="102B9671" w14:textId="77777777" w:rsidR="008E00A1" w:rsidRPr="00A16E0E" w:rsidRDefault="008E00A1" w:rsidP="008E00A1">
            <w:pPr>
              <w:rPr>
                <w:rFonts w:ascii="Arial" w:eastAsia="Calibri" w:hAnsi="Arial" w:cs="Arial"/>
                <w:sz w:val="20"/>
                <w:szCs w:val="20"/>
              </w:rPr>
            </w:pPr>
          </w:p>
          <w:p w14:paraId="73372C5D"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26ADD848"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Seasonal</w:t>
            </w:r>
          </w:p>
          <w:p w14:paraId="764F1C97" w14:textId="77777777" w:rsidR="008E00A1" w:rsidRPr="00A16E0E" w:rsidRDefault="008E00A1" w:rsidP="008E00A1">
            <w:pPr>
              <w:rPr>
                <w:rFonts w:ascii="Arial" w:eastAsia="Calibri" w:hAnsi="Arial" w:cs="Arial"/>
                <w:sz w:val="20"/>
                <w:szCs w:val="20"/>
              </w:rPr>
            </w:pPr>
          </w:p>
        </w:tc>
        <w:tc>
          <w:tcPr>
            <w:tcW w:w="1276" w:type="dxa"/>
            <w:shd w:val="clear" w:color="auto" w:fill="FFF2CC"/>
          </w:tcPr>
          <w:p w14:paraId="5408D646"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Jul 15–Sep 1</w:t>
            </w:r>
          </w:p>
        </w:tc>
        <w:tc>
          <w:tcPr>
            <w:tcW w:w="1800" w:type="dxa"/>
            <w:shd w:val="clear" w:color="auto" w:fill="FFF2CC"/>
          </w:tcPr>
          <w:p w14:paraId="72111A5C"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Possibly effective</w:t>
            </w:r>
          </w:p>
        </w:tc>
        <w:tc>
          <w:tcPr>
            <w:tcW w:w="2880" w:type="dxa"/>
            <w:shd w:val="clear" w:color="auto" w:fill="FFF2CC"/>
          </w:tcPr>
          <w:p w14:paraId="152D40F2"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Very little environmental risk during timing window</w:t>
            </w:r>
          </w:p>
          <w:p w14:paraId="042151C5"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Very few irrigation restrictions </w:t>
            </w:r>
            <w:r>
              <w:rPr>
                <w:rFonts w:ascii="Arial" w:eastAsia="Calibri" w:hAnsi="Arial" w:cs="Arial"/>
                <w:sz w:val="20"/>
                <w:szCs w:val="20"/>
                <w:lang w:val="en"/>
              </w:rPr>
              <w:t xml:space="preserve">when applied </w:t>
            </w:r>
            <w:r w:rsidRPr="00A16E0E">
              <w:rPr>
                <w:rFonts w:ascii="Arial" w:eastAsia="Calibri" w:hAnsi="Arial" w:cs="Arial"/>
                <w:sz w:val="20"/>
                <w:szCs w:val="20"/>
                <w:lang w:val="en"/>
              </w:rPr>
              <w:t>at labeled rates</w:t>
            </w:r>
          </w:p>
          <w:p w14:paraId="0D4A9B7B"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Rapid-acting herbicide; symptoms appear within a day</w:t>
            </w:r>
          </w:p>
          <w:p w14:paraId="023B77E8"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Does not require removal of plant biomass from water</w:t>
            </w:r>
          </w:p>
          <w:p w14:paraId="3E73B7ED"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Water stargrass listed as susceptible on label with recommendations for application rates in flowing water</w:t>
            </w:r>
          </w:p>
        </w:tc>
        <w:tc>
          <w:tcPr>
            <w:tcW w:w="2340" w:type="dxa"/>
            <w:gridSpan w:val="2"/>
            <w:shd w:val="clear" w:color="auto" w:fill="FFF2CC"/>
          </w:tcPr>
          <w:p w14:paraId="7863E539"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Contact herbicide; </w:t>
            </w:r>
          </w:p>
          <w:p w14:paraId="2B5DC2A8"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Some toxicity to fish; application restricted to July 15–September 1</w:t>
            </w:r>
          </w:p>
          <w:p w14:paraId="47015FC0"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Restrictions for potable water intake</w:t>
            </w:r>
          </w:p>
          <w:p w14:paraId="1AC335D9"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24-hour swimming advisory required, boating advisory recommended</w:t>
            </w:r>
          </w:p>
          <w:p w14:paraId="4DF58B4A" w14:textId="77777777" w:rsidR="008E00A1" w:rsidRPr="00A16E0E" w:rsidRDefault="008E00A1" w:rsidP="008E00A1">
            <w:pPr>
              <w:keepNext/>
              <w:keepLines/>
              <w:widowControl w:val="0"/>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Ineffective for water stargrass in flowing water in two studies</w:t>
            </w:r>
          </w:p>
        </w:tc>
        <w:tc>
          <w:tcPr>
            <w:tcW w:w="1980" w:type="dxa"/>
            <w:shd w:val="clear" w:color="auto" w:fill="FFF2CC"/>
          </w:tcPr>
          <w:p w14:paraId="5FED7E55"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Aquatic plant and algae management permit (Ecology)</w:t>
            </w:r>
          </w:p>
        </w:tc>
        <w:tc>
          <w:tcPr>
            <w:tcW w:w="1710" w:type="dxa"/>
            <w:shd w:val="clear" w:color="auto" w:fill="FFF2CC"/>
          </w:tcPr>
          <w:p w14:paraId="351464A9"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A possible choice for water stargrass control; a trial study may be required to determine level of control</w:t>
            </w:r>
          </w:p>
        </w:tc>
      </w:tr>
      <w:tr w:rsidR="008E00A1" w:rsidRPr="00A16E0E" w14:paraId="3A0EA553"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FFF2CC"/>
          </w:tcPr>
          <w:p w14:paraId="79B509C0" w14:textId="77777777" w:rsidR="008E00A1" w:rsidRPr="00A16E0E" w:rsidRDefault="008E00A1" w:rsidP="008E00A1">
            <w:pPr>
              <w:rPr>
                <w:rFonts w:ascii="Arial" w:eastAsia="Calibri" w:hAnsi="Arial" w:cs="Arial"/>
                <w:sz w:val="20"/>
                <w:szCs w:val="20"/>
                <w:u w:val="single"/>
              </w:rPr>
            </w:pPr>
            <w:proofErr w:type="spellStart"/>
            <w:r w:rsidRPr="00A16E0E">
              <w:rPr>
                <w:rFonts w:ascii="Arial" w:eastAsia="Calibri" w:hAnsi="Arial" w:cs="Arial"/>
                <w:sz w:val="20"/>
                <w:szCs w:val="20"/>
                <w:u w:val="single"/>
              </w:rPr>
              <w:lastRenderedPageBreak/>
              <w:t>Imazamox</w:t>
            </w:r>
            <w:proofErr w:type="spellEnd"/>
            <w:r w:rsidRPr="00A16E0E">
              <w:rPr>
                <w:rFonts w:ascii="Arial" w:eastAsia="Calibri" w:hAnsi="Arial" w:cs="Arial"/>
                <w:sz w:val="20"/>
                <w:szCs w:val="20"/>
                <w:u w:val="single"/>
              </w:rPr>
              <w:t xml:space="preserve"> (</w:t>
            </w:r>
            <w:proofErr w:type="spellStart"/>
            <w:r w:rsidRPr="00A16E0E">
              <w:rPr>
                <w:rFonts w:ascii="Arial" w:eastAsia="Calibri" w:hAnsi="Arial" w:cs="Arial"/>
                <w:sz w:val="20"/>
                <w:szCs w:val="20"/>
                <w:u w:val="single"/>
              </w:rPr>
              <w:t>Clearcast</w:t>
            </w:r>
            <w:proofErr w:type="spellEnd"/>
            <w:r w:rsidRPr="00A16E0E">
              <w:rPr>
                <w:rFonts w:ascii="Arial" w:eastAsia="Calibri" w:hAnsi="Arial" w:cs="Arial"/>
                <w:sz w:val="20"/>
                <w:szCs w:val="20"/>
                <w:u w:val="single"/>
              </w:rPr>
              <w:t>®)</w:t>
            </w:r>
          </w:p>
          <w:p w14:paraId="314400B0" w14:textId="77777777" w:rsidR="008E00A1" w:rsidRPr="00A16E0E" w:rsidRDefault="008E00A1" w:rsidP="008E00A1">
            <w:pPr>
              <w:rPr>
                <w:rFonts w:ascii="Arial" w:eastAsia="Calibri" w:hAnsi="Arial" w:cs="Arial"/>
                <w:sz w:val="20"/>
                <w:szCs w:val="20"/>
              </w:rPr>
            </w:pPr>
          </w:p>
          <w:p w14:paraId="18DB362F"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2CBA5F2D"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Reach</w:t>
            </w:r>
          </w:p>
          <w:p w14:paraId="04E1FA5F" w14:textId="77777777" w:rsidR="008E00A1" w:rsidRPr="00A16E0E" w:rsidRDefault="008E00A1" w:rsidP="008E00A1">
            <w:pPr>
              <w:rPr>
                <w:rFonts w:ascii="Arial" w:eastAsia="Calibri" w:hAnsi="Arial" w:cs="Arial"/>
                <w:sz w:val="20"/>
                <w:szCs w:val="20"/>
              </w:rPr>
            </w:pPr>
          </w:p>
          <w:p w14:paraId="6C4ECAC0"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25C52974"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Long-term</w:t>
            </w:r>
          </w:p>
          <w:p w14:paraId="17D40ACE" w14:textId="77777777" w:rsidR="008E00A1" w:rsidRPr="00A16E0E" w:rsidRDefault="008E00A1" w:rsidP="008E00A1">
            <w:pPr>
              <w:rPr>
                <w:rFonts w:ascii="Arial" w:eastAsia="Calibri" w:hAnsi="Arial" w:cs="Arial"/>
                <w:sz w:val="20"/>
                <w:szCs w:val="20"/>
              </w:rPr>
            </w:pPr>
          </w:p>
        </w:tc>
        <w:tc>
          <w:tcPr>
            <w:tcW w:w="1276" w:type="dxa"/>
            <w:shd w:val="clear" w:color="auto" w:fill="FFF2CC"/>
          </w:tcPr>
          <w:p w14:paraId="3CAF3523"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Late winter before Mar 15</w:t>
            </w:r>
          </w:p>
        </w:tc>
        <w:tc>
          <w:tcPr>
            <w:tcW w:w="1800" w:type="dxa"/>
            <w:shd w:val="clear" w:color="auto" w:fill="FFF2CC"/>
          </w:tcPr>
          <w:p w14:paraId="28965150"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Possibly effective</w:t>
            </w:r>
          </w:p>
        </w:tc>
        <w:tc>
          <w:tcPr>
            <w:tcW w:w="2880" w:type="dxa"/>
            <w:shd w:val="clear" w:color="auto" w:fill="FFF2CC"/>
          </w:tcPr>
          <w:p w14:paraId="29BA3C7C"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Very little environmental risk</w:t>
            </w:r>
          </w:p>
          <w:p w14:paraId="68AF3364" w14:textId="77777777" w:rsidR="008E00A1"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Systemic herbicide</w:t>
            </w:r>
          </w:p>
          <w:p w14:paraId="2453751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Rapid-acting herbicide; inhibits plant growth within one day; symptoms appear in about a week</w:t>
            </w:r>
          </w:p>
          <w:p w14:paraId="30BF030A"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Does not require removal of plant biomass from water</w:t>
            </w:r>
          </w:p>
          <w:p w14:paraId="2AE465C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Water stargrass listed as susceptible on label</w:t>
            </w:r>
          </w:p>
        </w:tc>
        <w:tc>
          <w:tcPr>
            <w:tcW w:w="2340" w:type="dxa"/>
            <w:gridSpan w:val="2"/>
            <w:shd w:val="clear" w:color="auto" w:fill="FFF2CC"/>
          </w:tcPr>
          <w:p w14:paraId="17209620"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Potential sublethal effects to juvenile salmonids</w:t>
            </w:r>
          </w:p>
          <w:p w14:paraId="582C0A83"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Serious irrigation restrictions</w:t>
            </w:r>
            <w:r>
              <w:rPr>
                <w:rFonts w:ascii="Arial" w:eastAsia="Calibri" w:hAnsi="Arial" w:cs="Arial"/>
                <w:sz w:val="20"/>
                <w:szCs w:val="20"/>
                <w:lang w:val="en"/>
              </w:rPr>
              <w:t xml:space="preserve">- </w:t>
            </w:r>
            <w:r w:rsidRPr="00A16E0E">
              <w:rPr>
                <w:rFonts w:ascii="Arial" w:eastAsia="Calibri" w:hAnsi="Arial" w:cs="Arial"/>
                <w:sz w:val="20"/>
                <w:szCs w:val="20"/>
                <w:lang w:val="en"/>
              </w:rPr>
              <w:t>application during irrigation infeasible</w:t>
            </w:r>
          </w:p>
          <w:p w14:paraId="2C9C28F8"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Application limited to brief </w:t>
            </w:r>
            <w:r>
              <w:rPr>
                <w:rFonts w:ascii="Arial" w:eastAsia="Calibri" w:hAnsi="Arial" w:cs="Arial"/>
                <w:sz w:val="20"/>
                <w:szCs w:val="20"/>
                <w:lang w:val="en"/>
              </w:rPr>
              <w:t xml:space="preserve">(after </w:t>
            </w:r>
            <w:r w:rsidRPr="00A16E0E">
              <w:rPr>
                <w:rFonts w:ascii="Arial" w:eastAsia="Calibri" w:hAnsi="Arial" w:cs="Arial"/>
                <w:sz w:val="20"/>
                <w:szCs w:val="20"/>
                <w:lang w:val="en"/>
              </w:rPr>
              <w:t>plant growth</w:t>
            </w:r>
            <w:r>
              <w:rPr>
                <w:rFonts w:ascii="Arial" w:eastAsia="Calibri" w:hAnsi="Arial" w:cs="Arial"/>
                <w:sz w:val="20"/>
                <w:szCs w:val="20"/>
                <w:lang w:val="en"/>
              </w:rPr>
              <w:t xml:space="preserve"> starts, </w:t>
            </w:r>
            <w:r w:rsidRPr="00A16E0E">
              <w:rPr>
                <w:rFonts w:ascii="Arial" w:eastAsia="Calibri" w:hAnsi="Arial" w:cs="Arial"/>
                <w:sz w:val="20"/>
                <w:szCs w:val="20"/>
                <w:lang w:val="en"/>
              </w:rPr>
              <w:t>before irrigation begins</w:t>
            </w:r>
            <w:r>
              <w:rPr>
                <w:rFonts w:ascii="Arial" w:eastAsia="Calibri" w:hAnsi="Arial" w:cs="Arial"/>
                <w:sz w:val="20"/>
                <w:szCs w:val="20"/>
                <w:lang w:val="en"/>
              </w:rPr>
              <w:t>)</w:t>
            </w:r>
          </w:p>
          <w:p w14:paraId="7DDC82B7"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Decomposing biomass may deplete oxygen from water column; requires mitigation method(s)</w:t>
            </w:r>
          </w:p>
          <w:p w14:paraId="0F8F9168"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tc>
        <w:tc>
          <w:tcPr>
            <w:tcW w:w="1980" w:type="dxa"/>
            <w:shd w:val="clear" w:color="auto" w:fill="FFF2CC"/>
          </w:tcPr>
          <w:p w14:paraId="11C9FE0D"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Aquatic plant and algae management permit (Ecology)</w:t>
            </w:r>
          </w:p>
        </w:tc>
        <w:tc>
          <w:tcPr>
            <w:tcW w:w="1710" w:type="dxa"/>
            <w:shd w:val="clear" w:color="auto" w:fill="FFF2CC"/>
          </w:tcPr>
          <w:p w14:paraId="0D240634"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A possible choice for water stargrass control; a trial study may be required to determine level of control</w:t>
            </w:r>
          </w:p>
        </w:tc>
      </w:tr>
      <w:tr w:rsidR="008E00A1" w:rsidRPr="00A16E0E" w14:paraId="32E266F5" w14:textId="77777777" w:rsidTr="008E00A1">
        <w:tc>
          <w:tcPr>
            <w:cnfStyle w:val="001000000000" w:firstRow="0" w:lastRow="0" w:firstColumn="1" w:lastColumn="0" w:oddVBand="0" w:evenVBand="0" w:oddHBand="0" w:evenHBand="0" w:firstRowFirstColumn="0" w:firstRowLastColumn="0" w:lastRowFirstColumn="0" w:lastRowLastColumn="0"/>
            <w:tcW w:w="14035" w:type="dxa"/>
            <w:gridSpan w:val="9"/>
            <w:shd w:val="clear" w:color="auto" w:fill="D3EBFF"/>
          </w:tcPr>
          <w:p w14:paraId="5EE92FFA" w14:textId="77777777" w:rsidR="008E00A1" w:rsidRPr="00A16E0E" w:rsidRDefault="008E00A1" w:rsidP="008E00A1">
            <w:pPr>
              <w:keepNext/>
              <w:rPr>
                <w:rFonts w:ascii="Arial" w:eastAsia="Calibri" w:hAnsi="Arial" w:cs="Arial"/>
                <w:sz w:val="20"/>
                <w:szCs w:val="20"/>
              </w:rPr>
            </w:pPr>
            <w:r w:rsidRPr="00A16E0E">
              <w:rPr>
                <w:rFonts w:ascii="Arial" w:eastAsia="Calibri" w:hAnsi="Arial" w:cs="Arial"/>
                <w:sz w:val="20"/>
                <w:szCs w:val="20"/>
              </w:rPr>
              <w:t>Non-traditional Watershed Controls</w:t>
            </w:r>
          </w:p>
        </w:tc>
      </w:tr>
      <w:tr w:rsidR="008E00A1" w:rsidRPr="00A16E0E" w14:paraId="09C24EF4" w14:textId="77777777" w:rsidTr="008E00A1">
        <w:trPr>
          <w:trHeight w:val="2321"/>
        </w:trPr>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D3EBFF"/>
          </w:tcPr>
          <w:p w14:paraId="32949661"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t>Flushing or Pulse flows</w:t>
            </w:r>
          </w:p>
          <w:p w14:paraId="0959C4C2" w14:textId="77777777" w:rsidR="008E00A1" w:rsidRPr="00A16E0E" w:rsidRDefault="008E00A1" w:rsidP="008E00A1">
            <w:pPr>
              <w:rPr>
                <w:rFonts w:ascii="Arial" w:eastAsia="Calibri" w:hAnsi="Arial" w:cs="Arial"/>
                <w:sz w:val="20"/>
                <w:szCs w:val="20"/>
              </w:rPr>
            </w:pPr>
          </w:p>
          <w:p w14:paraId="53DDFED2"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0685AEE9"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Reach</w:t>
            </w:r>
          </w:p>
          <w:p w14:paraId="5193D458" w14:textId="77777777" w:rsidR="008E00A1" w:rsidRPr="00A16E0E" w:rsidRDefault="008E00A1" w:rsidP="008E00A1">
            <w:pPr>
              <w:rPr>
                <w:rFonts w:ascii="Arial" w:eastAsia="Calibri" w:hAnsi="Arial" w:cs="Arial"/>
                <w:sz w:val="20"/>
                <w:szCs w:val="20"/>
              </w:rPr>
            </w:pPr>
          </w:p>
          <w:p w14:paraId="2F461A8C"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2F7539E3"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Unknown</w:t>
            </w:r>
          </w:p>
          <w:p w14:paraId="3F3A88D0" w14:textId="77777777" w:rsidR="008E00A1" w:rsidRPr="00A16E0E" w:rsidRDefault="008E00A1" w:rsidP="008E00A1">
            <w:pPr>
              <w:rPr>
                <w:rFonts w:ascii="Arial" w:eastAsia="Calibri" w:hAnsi="Arial" w:cs="Arial"/>
                <w:sz w:val="20"/>
                <w:szCs w:val="20"/>
              </w:rPr>
            </w:pPr>
          </w:p>
        </w:tc>
        <w:tc>
          <w:tcPr>
            <w:tcW w:w="1276" w:type="dxa"/>
            <w:shd w:val="clear" w:color="auto" w:fill="D3EBFF"/>
          </w:tcPr>
          <w:p w14:paraId="439F7B1D"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Spring to early Summer</w:t>
            </w:r>
          </w:p>
        </w:tc>
        <w:tc>
          <w:tcPr>
            <w:tcW w:w="1800" w:type="dxa"/>
            <w:shd w:val="clear" w:color="auto" w:fill="D3EBFF"/>
          </w:tcPr>
          <w:p w14:paraId="5842E26C"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w:t>
            </w:r>
          </w:p>
        </w:tc>
        <w:tc>
          <w:tcPr>
            <w:tcW w:w="2880" w:type="dxa"/>
            <w:shd w:val="clear" w:color="auto" w:fill="D3EBFF"/>
          </w:tcPr>
          <w:p w14:paraId="18F52FBD"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Sustained flows longer into the spring </w:t>
            </w:r>
            <w:r>
              <w:rPr>
                <w:rFonts w:ascii="Arial" w:eastAsia="Calibri" w:hAnsi="Arial" w:cs="Arial"/>
                <w:sz w:val="20"/>
                <w:szCs w:val="20"/>
                <w:lang w:val="en"/>
              </w:rPr>
              <w:t xml:space="preserve">may </w:t>
            </w:r>
            <w:proofErr w:type="spellStart"/>
            <w:r>
              <w:rPr>
                <w:rFonts w:ascii="Arial" w:eastAsia="Calibri" w:hAnsi="Arial" w:cs="Arial"/>
                <w:sz w:val="20"/>
                <w:szCs w:val="20"/>
                <w:lang w:val="en"/>
              </w:rPr>
              <w:t>supress</w:t>
            </w:r>
            <w:proofErr w:type="spellEnd"/>
            <w:r w:rsidRPr="00A16E0E">
              <w:rPr>
                <w:rFonts w:ascii="Arial" w:eastAsia="Calibri" w:hAnsi="Arial" w:cs="Arial"/>
                <w:sz w:val="20"/>
                <w:szCs w:val="20"/>
                <w:lang w:val="en"/>
              </w:rPr>
              <w:t xml:space="preserve"> summer growth</w:t>
            </w:r>
          </w:p>
          <w:p w14:paraId="11352BB9"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Frequent pulse flows early in growing season may disrupt plant growth </w:t>
            </w:r>
          </w:p>
          <w:p w14:paraId="3FDB0550"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Flushing and pulse flow events already designed to help migrant fish may also help control WSG</w:t>
            </w:r>
          </w:p>
        </w:tc>
        <w:tc>
          <w:tcPr>
            <w:tcW w:w="2340" w:type="dxa"/>
            <w:gridSpan w:val="2"/>
            <w:shd w:val="clear" w:color="auto" w:fill="D3EBFF"/>
          </w:tcPr>
          <w:p w14:paraId="5067B53D"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Restrictions on water use and constraints on operational water supply </w:t>
            </w:r>
          </w:p>
          <w:p w14:paraId="35A0C39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Requires extensive coordination among multiple agencies and stakeholders</w:t>
            </w:r>
          </w:p>
          <w:p w14:paraId="737B8CC8" w14:textId="77777777"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p>
        </w:tc>
        <w:tc>
          <w:tcPr>
            <w:tcW w:w="1980" w:type="dxa"/>
            <w:shd w:val="clear" w:color="auto" w:fill="D3EBFF"/>
          </w:tcPr>
          <w:p w14:paraId="65D4BF34"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Uncertain </w:t>
            </w:r>
          </w:p>
        </w:tc>
        <w:tc>
          <w:tcPr>
            <w:tcW w:w="1710" w:type="dxa"/>
            <w:shd w:val="clear" w:color="auto" w:fill="D3EBFF"/>
          </w:tcPr>
          <w:p w14:paraId="2DB8131F"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Currently researching feasibility</w:t>
            </w:r>
          </w:p>
        </w:tc>
      </w:tr>
      <w:tr w:rsidR="008E00A1" w:rsidRPr="00A16E0E" w14:paraId="0578DEBB"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D3EBFF"/>
          </w:tcPr>
          <w:p w14:paraId="7E5B8D13"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t>Turbidity increases and sedimentation</w:t>
            </w:r>
          </w:p>
          <w:p w14:paraId="19401913" w14:textId="77777777" w:rsidR="008E00A1" w:rsidRPr="00A16E0E" w:rsidRDefault="008E00A1" w:rsidP="008E00A1">
            <w:pPr>
              <w:rPr>
                <w:rFonts w:ascii="Arial" w:eastAsia="Calibri" w:hAnsi="Arial" w:cs="Arial"/>
                <w:sz w:val="20"/>
                <w:szCs w:val="20"/>
              </w:rPr>
            </w:pPr>
          </w:p>
          <w:p w14:paraId="4B0EBB74"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0F3A2AE8"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Reach</w:t>
            </w:r>
          </w:p>
          <w:p w14:paraId="458CD0FC" w14:textId="77777777" w:rsidR="008E00A1" w:rsidRPr="00A16E0E" w:rsidRDefault="008E00A1" w:rsidP="008E00A1">
            <w:pPr>
              <w:rPr>
                <w:rFonts w:ascii="Arial" w:eastAsia="Calibri" w:hAnsi="Arial" w:cs="Arial"/>
                <w:sz w:val="20"/>
                <w:szCs w:val="20"/>
              </w:rPr>
            </w:pPr>
          </w:p>
          <w:p w14:paraId="463A310F"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4178DA4D"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Unknown</w:t>
            </w:r>
          </w:p>
        </w:tc>
        <w:tc>
          <w:tcPr>
            <w:tcW w:w="1276" w:type="dxa"/>
            <w:shd w:val="clear" w:color="auto" w:fill="D3EBFF"/>
          </w:tcPr>
          <w:p w14:paraId="545B8B3F"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Spring to early Summer</w:t>
            </w:r>
          </w:p>
        </w:tc>
        <w:tc>
          <w:tcPr>
            <w:tcW w:w="1800" w:type="dxa"/>
            <w:shd w:val="clear" w:color="auto" w:fill="D3EBFF"/>
          </w:tcPr>
          <w:p w14:paraId="56F9D078" w14:textId="77777777" w:rsidR="008E00A1" w:rsidRPr="00A16E0E" w:rsidRDefault="008E00A1" w:rsidP="008E00A1">
            <w:pPr>
              <w:keepNext/>
              <w:keepLines/>
              <w:widowControl w:val="0"/>
              <w:jc w:val="center"/>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Unknown</w:t>
            </w:r>
          </w:p>
        </w:tc>
        <w:tc>
          <w:tcPr>
            <w:tcW w:w="2880" w:type="dxa"/>
            <w:shd w:val="clear" w:color="auto" w:fill="D3EBFF"/>
          </w:tcPr>
          <w:p w14:paraId="48BF6A9A"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High turbidity likely held WSG in check under previous conditions</w:t>
            </w:r>
          </w:p>
          <w:p w14:paraId="72697C12"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Where WSG overwinters as rhizomes, it is vulnerable to sedimentation</w:t>
            </w:r>
          </w:p>
          <w:p w14:paraId="53C9AE7B"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Springtime turbidity also benefit migrating smolts</w:t>
            </w:r>
          </w:p>
        </w:tc>
        <w:tc>
          <w:tcPr>
            <w:tcW w:w="2340" w:type="dxa"/>
            <w:gridSpan w:val="2"/>
            <w:shd w:val="clear" w:color="auto" w:fill="D3EBFF"/>
          </w:tcPr>
          <w:p w14:paraId="7B378CE8"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Increased sedimentation is already a problem; covers spawning gravel</w:t>
            </w:r>
          </w:p>
          <w:p w14:paraId="1D259386"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Contradicts lower river TMDL for suspended sediments</w:t>
            </w:r>
          </w:p>
        </w:tc>
        <w:tc>
          <w:tcPr>
            <w:tcW w:w="1980" w:type="dxa"/>
            <w:shd w:val="clear" w:color="auto" w:fill="D3EBFF"/>
          </w:tcPr>
          <w:p w14:paraId="45993D3E"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Uncertain, likely multiple permits with several federal, state and local entities</w:t>
            </w:r>
          </w:p>
        </w:tc>
        <w:tc>
          <w:tcPr>
            <w:tcW w:w="1710" w:type="dxa"/>
            <w:shd w:val="clear" w:color="auto" w:fill="D3EBFF"/>
          </w:tcPr>
          <w:p w14:paraId="22CF4AE4"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Currently researching feasibility</w:t>
            </w:r>
          </w:p>
        </w:tc>
      </w:tr>
      <w:tr w:rsidR="008E00A1" w:rsidRPr="00A16E0E" w14:paraId="4CC062A1" w14:textId="77777777" w:rsidTr="008E00A1">
        <w:tc>
          <w:tcPr>
            <w:cnfStyle w:val="001000000000" w:firstRow="0" w:lastRow="0" w:firstColumn="1" w:lastColumn="0" w:oddVBand="0" w:evenVBand="0" w:oddHBand="0" w:evenHBand="0" w:firstRowFirstColumn="0" w:firstRowLastColumn="0" w:lastRowFirstColumn="0" w:lastRowLastColumn="0"/>
            <w:tcW w:w="2049" w:type="dxa"/>
            <w:gridSpan w:val="2"/>
            <w:shd w:val="clear" w:color="auto" w:fill="D3EBFF"/>
          </w:tcPr>
          <w:p w14:paraId="09054D81" w14:textId="77777777" w:rsidR="008E00A1" w:rsidRPr="00A16E0E" w:rsidRDefault="008E00A1" w:rsidP="008E00A1">
            <w:pPr>
              <w:rPr>
                <w:rFonts w:ascii="Arial" w:eastAsia="Calibri" w:hAnsi="Arial" w:cs="Arial"/>
                <w:sz w:val="20"/>
                <w:szCs w:val="20"/>
                <w:u w:val="single"/>
              </w:rPr>
            </w:pPr>
            <w:r w:rsidRPr="00A16E0E">
              <w:rPr>
                <w:rFonts w:ascii="Arial" w:eastAsia="Calibri" w:hAnsi="Arial" w:cs="Arial"/>
                <w:sz w:val="20"/>
                <w:szCs w:val="20"/>
                <w:u w:val="single"/>
              </w:rPr>
              <w:lastRenderedPageBreak/>
              <w:t>Islands and restrictions</w:t>
            </w:r>
          </w:p>
          <w:p w14:paraId="2B7B0FBA" w14:textId="77777777" w:rsidR="008E00A1" w:rsidRPr="00A16E0E" w:rsidRDefault="008E00A1" w:rsidP="008E00A1">
            <w:pPr>
              <w:rPr>
                <w:rFonts w:ascii="Arial" w:eastAsia="Calibri" w:hAnsi="Arial" w:cs="Arial"/>
                <w:sz w:val="20"/>
                <w:szCs w:val="20"/>
              </w:rPr>
            </w:pPr>
          </w:p>
          <w:p w14:paraId="2B171F73" w14:textId="77777777" w:rsidR="008E00A1" w:rsidRPr="00A16E0E" w:rsidRDefault="008E00A1" w:rsidP="008E00A1">
            <w:pPr>
              <w:rPr>
                <w:rFonts w:ascii="Arial" w:eastAsia="Calibri" w:hAnsi="Arial" w:cs="Arial"/>
                <w:i/>
                <w:iCs/>
                <w:sz w:val="20"/>
                <w:szCs w:val="20"/>
              </w:rPr>
            </w:pPr>
            <w:r w:rsidRPr="00A16E0E">
              <w:rPr>
                <w:rFonts w:ascii="Arial" w:eastAsia="Calibri" w:hAnsi="Arial" w:cs="Arial"/>
                <w:i/>
                <w:iCs/>
                <w:sz w:val="20"/>
                <w:szCs w:val="20"/>
              </w:rPr>
              <w:t>Scale:</w:t>
            </w:r>
          </w:p>
          <w:p w14:paraId="311E4031"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Sub-reach</w:t>
            </w:r>
          </w:p>
          <w:p w14:paraId="7091613A" w14:textId="77777777" w:rsidR="008E00A1" w:rsidRPr="00A16E0E" w:rsidRDefault="008E00A1" w:rsidP="008E00A1">
            <w:pPr>
              <w:rPr>
                <w:rFonts w:ascii="Arial" w:eastAsia="Calibri" w:hAnsi="Arial" w:cs="Arial"/>
                <w:sz w:val="20"/>
                <w:szCs w:val="20"/>
              </w:rPr>
            </w:pPr>
          </w:p>
          <w:p w14:paraId="144BEE93" w14:textId="77777777" w:rsidR="008E00A1" w:rsidRPr="00A16E0E" w:rsidRDefault="008E00A1" w:rsidP="008E00A1">
            <w:pPr>
              <w:rPr>
                <w:rFonts w:ascii="Arial" w:eastAsia="Calibri" w:hAnsi="Arial" w:cs="Arial"/>
                <w:sz w:val="20"/>
                <w:szCs w:val="20"/>
              </w:rPr>
            </w:pPr>
            <w:r w:rsidRPr="00A16E0E">
              <w:rPr>
                <w:rFonts w:ascii="Arial" w:eastAsia="Calibri" w:hAnsi="Arial" w:cs="Arial"/>
                <w:i/>
                <w:iCs/>
                <w:sz w:val="20"/>
                <w:szCs w:val="20"/>
              </w:rPr>
              <w:t>Duration:</w:t>
            </w:r>
          </w:p>
          <w:p w14:paraId="400C44A9" w14:textId="77777777" w:rsidR="008E00A1" w:rsidRPr="00A16E0E" w:rsidRDefault="008E00A1" w:rsidP="008E00A1">
            <w:pPr>
              <w:rPr>
                <w:rFonts w:ascii="Arial" w:eastAsia="Calibri" w:hAnsi="Arial" w:cs="Arial"/>
                <w:sz w:val="20"/>
                <w:szCs w:val="20"/>
              </w:rPr>
            </w:pPr>
            <w:r w:rsidRPr="00A16E0E">
              <w:rPr>
                <w:rFonts w:ascii="Arial" w:eastAsia="Calibri" w:hAnsi="Arial" w:cs="Arial"/>
                <w:sz w:val="20"/>
                <w:szCs w:val="20"/>
              </w:rPr>
              <w:t>Long-term</w:t>
            </w:r>
          </w:p>
          <w:p w14:paraId="31B2D745" w14:textId="77777777" w:rsidR="008E00A1" w:rsidRPr="00A16E0E" w:rsidRDefault="008E00A1" w:rsidP="008E00A1">
            <w:pPr>
              <w:rPr>
                <w:rFonts w:ascii="Arial" w:eastAsia="Calibri" w:hAnsi="Arial" w:cs="Arial"/>
                <w:sz w:val="20"/>
                <w:szCs w:val="20"/>
              </w:rPr>
            </w:pPr>
          </w:p>
        </w:tc>
        <w:tc>
          <w:tcPr>
            <w:tcW w:w="1276" w:type="dxa"/>
            <w:shd w:val="clear" w:color="auto" w:fill="D3EBFF"/>
          </w:tcPr>
          <w:p w14:paraId="34F93DAC" w14:textId="77777777"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N/A</w:t>
            </w:r>
          </w:p>
        </w:tc>
        <w:tc>
          <w:tcPr>
            <w:tcW w:w="1800" w:type="dxa"/>
            <w:shd w:val="clear" w:color="auto" w:fill="D3EBFF"/>
          </w:tcPr>
          <w:p w14:paraId="58BFAD86" w14:textId="77777777" w:rsidR="008E00A1" w:rsidRPr="00A16E0E" w:rsidRDefault="008E00A1" w:rsidP="008E00A1">
            <w:pPr>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rPr>
            </w:pPr>
            <w:r w:rsidRPr="00A16E0E">
              <w:rPr>
                <w:rFonts w:ascii="Arial" w:eastAsia="Calibri" w:hAnsi="Arial" w:cs="Arial"/>
                <w:sz w:val="20"/>
                <w:szCs w:val="20"/>
              </w:rPr>
              <w:t>Unknown</w:t>
            </w:r>
          </w:p>
        </w:tc>
        <w:tc>
          <w:tcPr>
            <w:tcW w:w="2880" w:type="dxa"/>
            <w:shd w:val="clear" w:color="auto" w:fill="D3EBFF"/>
          </w:tcPr>
          <w:p w14:paraId="4C70D6CE"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Pinch points could be artificially created to force bed-scouring flows </w:t>
            </w:r>
          </w:p>
          <w:p w14:paraId="1FED709C"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May have additional benefits for fish passage, habitat and/or dissolved oxygen concentrations</w:t>
            </w:r>
          </w:p>
          <w:p w14:paraId="7305C6FE"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Incorporates natural river processes that may be self-sustaining (longevity)</w:t>
            </w:r>
          </w:p>
        </w:tc>
        <w:tc>
          <w:tcPr>
            <w:tcW w:w="2340" w:type="dxa"/>
            <w:gridSpan w:val="2"/>
            <w:shd w:val="clear" w:color="auto" w:fill="D3EBFF"/>
          </w:tcPr>
          <w:p w14:paraId="3FAFF290"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Implementation may be costly</w:t>
            </w:r>
          </w:p>
          <w:p w14:paraId="5BF9548E" w14:textId="77777777" w:rsidR="008E00A1" w:rsidRPr="00A16E0E" w:rsidRDefault="008E00A1" w:rsidP="008E00A1">
            <w:pPr>
              <w:keepNext/>
              <w:keepLines/>
              <w:numPr>
                <w:ilvl w:val="0"/>
                <w:numId w:val="21"/>
              </w:numPr>
              <w:ind w:left="144" w:hanging="144"/>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 xml:space="preserve">Will need to take into consideration the impact for flood control  </w:t>
            </w:r>
          </w:p>
        </w:tc>
        <w:tc>
          <w:tcPr>
            <w:tcW w:w="1980" w:type="dxa"/>
            <w:shd w:val="clear" w:color="auto" w:fill="D3EBFF"/>
          </w:tcPr>
          <w:p w14:paraId="072DA80D"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Uncertain, likely multiple permits with several federal, state and local entities</w:t>
            </w:r>
          </w:p>
        </w:tc>
        <w:tc>
          <w:tcPr>
            <w:tcW w:w="1710" w:type="dxa"/>
            <w:shd w:val="clear" w:color="auto" w:fill="D3EBFF"/>
          </w:tcPr>
          <w:p w14:paraId="7D94B3BD" w14:textId="77777777" w:rsidR="008E00A1" w:rsidRPr="00A16E0E" w:rsidRDefault="008E00A1" w:rsidP="008E00A1">
            <w:pPr>
              <w:keepNext/>
              <w:keepLines/>
              <w:widowControl w:val="0"/>
              <w:outlineLvl w:val="4"/>
              <w:cnfStyle w:val="000000000000" w:firstRow="0" w:lastRow="0" w:firstColumn="0" w:lastColumn="0" w:oddVBand="0" w:evenVBand="0" w:oddHBand="0" w:evenHBand="0" w:firstRowFirstColumn="0" w:firstRowLastColumn="0" w:lastRowFirstColumn="0" w:lastRowLastColumn="0"/>
              <w:rPr>
                <w:rFonts w:ascii="Arial" w:eastAsia="Calibri" w:hAnsi="Arial" w:cs="Arial"/>
                <w:sz w:val="20"/>
                <w:szCs w:val="20"/>
                <w:lang w:val="en"/>
              </w:rPr>
            </w:pPr>
            <w:r w:rsidRPr="00A16E0E">
              <w:rPr>
                <w:rFonts w:ascii="Arial" w:eastAsia="Calibri" w:hAnsi="Arial" w:cs="Arial"/>
                <w:sz w:val="20"/>
                <w:szCs w:val="20"/>
                <w:lang w:val="en"/>
              </w:rPr>
              <w:t>Currently researching feasibility</w:t>
            </w:r>
          </w:p>
        </w:tc>
      </w:tr>
    </w:tbl>
    <w:p w14:paraId="39EC3A21" w14:textId="464B29C3" w:rsidR="008E00A1" w:rsidRDefault="008E00A1" w:rsidP="008E00A1">
      <w:pPr>
        <w:pStyle w:val="Body"/>
        <w:rPr>
          <w:rFonts w:eastAsia="Calibri" w:cs="Arial"/>
          <w:highlight w:val="yellow"/>
          <w:lang w:val="en"/>
        </w:rPr>
        <w:sectPr w:rsidR="008E00A1" w:rsidSect="008E00A1">
          <w:pgSz w:w="15840" w:h="12240" w:orient="landscape"/>
          <w:pgMar w:top="1440" w:right="1440" w:bottom="1440" w:left="1440" w:header="720" w:footer="720" w:gutter="0"/>
          <w:cols w:space="720"/>
          <w:docGrid w:linePitch="360"/>
        </w:sectPr>
      </w:pPr>
    </w:p>
    <w:p w14:paraId="62BE1E2A" w14:textId="263F14E3" w:rsidR="007B3872" w:rsidRDefault="007B3872" w:rsidP="007B3872">
      <w:pPr>
        <w:pStyle w:val="Heading1"/>
        <w:numPr>
          <w:ilvl w:val="0"/>
          <w:numId w:val="1"/>
        </w:numPr>
      </w:pPr>
      <w:bookmarkStart w:id="42" w:name="_Toc106628122"/>
      <w:r w:rsidRPr="007B3872">
        <w:lastRenderedPageBreak/>
        <w:t>High Priority Areas</w:t>
      </w:r>
      <w:r>
        <w:t xml:space="preserve"> for Water Stargrass Removal</w:t>
      </w:r>
      <w:bookmarkEnd w:id="42"/>
    </w:p>
    <w:p w14:paraId="5BF96F13" w14:textId="5D8F6FBA" w:rsidR="007B3872" w:rsidRPr="007B3872" w:rsidRDefault="007B3872" w:rsidP="00FC6974">
      <w:pPr>
        <w:pStyle w:val="Body"/>
        <w:rPr>
          <w:rFonts w:ascii="Calibri" w:hAnsi="Calibri" w:cs="Calibri"/>
          <w:b/>
          <w:highlight w:val="yellow"/>
        </w:rPr>
      </w:pPr>
      <w:r w:rsidRPr="007B3872">
        <w:t xml:space="preserve">The high priority target clearing areas are those that most impact the beneficial uses of the lower Yakima River. Targeted management areas should include the following: </w:t>
      </w:r>
    </w:p>
    <w:p w14:paraId="0B271DF2" w14:textId="77777777" w:rsidR="007B3872" w:rsidRPr="007B3872" w:rsidRDefault="007B3872" w:rsidP="007B3872">
      <w:pPr>
        <w:rPr>
          <w:rFonts w:ascii="Arial" w:hAnsi="Arial" w:cs="Arial"/>
          <w:u w:val="single"/>
          <w:lang w:val="en"/>
        </w:rPr>
      </w:pPr>
      <w:r w:rsidRPr="007B3872">
        <w:rPr>
          <w:rFonts w:ascii="Arial" w:hAnsi="Arial" w:cs="Arial"/>
          <w:u w:val="single"/>
          <w:lang w:val="en"/>
        </w:rPr>
        <w:t>Fish Habitat Impacted Areas:</w:t>
      </w:r>
    </w:p>
    <w:p w14:paraId="76B491EC" w14:textId="6EF54D16" w:rsidR="007B3872" w:rsidRPr="007B3872" w:rsidRDefault="007B3872" w:rsidP="007B3872">
      <w:pPr>
        <w:pStyle w:val="ListParagraph"/>
        <w:numPr>
          <w:ilvl w:val="1"/>
          <w:numId w:val="10"/>
        </w:numPr>
        <w:rPr>
          <w:rFonts w:cs="Arial"/>
          <w:lang w:val="en"/>
        </w:rPr>
      </w:pPr>
      <w:r w:rsidRPr="007B3872">
        <w:rPr>
          <w:rFonts w:cs="Arial"/>
          <w:lang w:val="en"/>
        </w:rPr>
        <w:t>Fish migration corridors. Areas where the thalweg and mainstem create passage barriers due to bank</w:t>
      </w:r>
      <w:r w:rsidR="00DC720F">
        <w:rPr>
          <w:rFonts w:cs="Arial"/>
          <w:lang w:val="en"/>
        </w:rPr>
        <w:t>-</w:t>
      </w:r>
      <w:r w:rsidRPr="007B3872">
        <w:rPr>
          <w:rFonts w:cs="Arial"/>
          <w:lang w:val="en"/>
        </w:rPr>
        <w:t>to</w:t>
      </w:r>
      <w:r w:rsidR="00DC720F">
        <w:rPr>
          <w:rFonts w:cs="Arial"/>
          <w:lang w:val="en"/>
        </w:rPr>
        <w:t>-</w:t>
      </w:r>
      <w:r w:rsidRPr="007B3872">
        <w:rPr>
          <w:rFonts w:cs="Arial"/>
          <w:lang w:val="en"/>
        </w:rPr>
        <w:t xml:space="preserve">bank plant growth should be cleared. This includes areas within Benton City, West Richland/Richland, and the Yakima Delta. </w:t>
      </w:r>
    </w:p>
    <w:p w14:paraId="084EEFBE" w14:textId="60BD901B" w:rsidR="007B3872" w:rsidRPr="007B3872" w:rsidRDefault="007B3872" w:rsidP="007B3872">
      <w:pPr>
        <w:pStyle w:val="ListParagraph"/>
        <w:numPr>
          <w:ilvl w:val="1"/>
          <w:numId w:val="10"/>
        </w:numPr>
        <w:rPr>
          <w:rFonts w:cs="Arial"/>
        </w:rPr>
      </w:pPr>
      <w:r w:rsidRPr="007B3872">
        <w:rPr>
          <w:rFonts w:cs="Arial"/>
          <w:lang w:val="en"/>
        </w:rPr>
        <w:t>Side-Channel</w:t>
      </w:r>
      <w:r w:rsidR="000D6FCF">
        <w:rPr>
          <w:rFonts w:cs="Arial"/>
          <w:lang w:val="en"/>
        </w:rPr>
        <w:t>s</w:t>
      </w:r>
      <w:r w:rsidRPr="007B3872">
        <w:rPr>
          <w:rFonts w:cs="Arial"/>
          <w:lang w:val="en"/>
        </w:rPr>
        <w:t xml:space="preserve">. Side-channels can be important for late spring rearing of juveniles in the lower Yakima. Clogged side-channels should be cleared for improved juvenile habitat and migration. </w:t>
      </w:r>
    </w:p>
    <w:p w14:paraId="574FF9CE" w14:textId="77777777" w:rsidR="007B3872" w:rsidRPr="007B3872" w:rsidRDefault="007B3872" w:rsidP="007B3872">
      <w:pPr>
        <w:pStyle w:val="ListParagraph"/>
        <w:numPr>
          <w:ilvl w:val="1"/>
          <w:numId w:val="10"/>
        </w:numPr>
        <w:rPr>
          <w:rFonts w:cs="Arial"/>
        </w:rPr>
      </w:pPr>
      <w:r w:rsidRPr="007B3872">
        <w:rPr>
          <w:rFonts w:cs="Arial"/>
        </w:rPr>
        <w:t xml:space="preserve">Cold water refuges and confluence of tributaries. Water stargrass impacting access or decreasing quality/quantity of cold water refuges and tributaries should be cleared from these sensitive areas for adult migrants. </w:t>
      </w:r>
    </w:p>
    <w:p w14:paraId="322F2D00" w14:textId="77777777" w:rsidR="007B3872" w:rsidRPr="007B3872" w:rsidRDefault="007B3872" w:rsidP="007B3872">
      <w:pPr>
        <w:pStyle w:val="ListParagraph"/>
        <w:numPr>
          <w:ilvl w:val="1"/>
          <w:numId w:val="10"/>
        </w:numPr>
        <w:rPr>
          <w:rFonts w:cs="Arial"/>
        </w:rPr>
      </w:pPr>
      <w:r w:rsidRPr="007B3872">
        <w:rPr>
          <w:rFonts w:cs="Arial"/>
        </w:rPr>
        <w:t xml:space="preserve">Historical spawning grounds. Historically </w:t>
      </w:r>
      <w:proofErr w:type="spellStart"/>
      <w:r w:rsidRPr="007B3872">
        <w:rPr>
          <w:rFonts w:cs="Arial"/>
        </w:rPr>
        <w:t>redds</w:t>
      </w:r>
      <w:proofErr w:type="spellEnd"/>
      <w:r w:rsidRPr="007B3872">
        <w:rPr>
          <w:rFonts w:cs="Arial"/>
        </w:rPr>
        <w:t xml:space="preserve"> were found throughout the lower 47 miles of the Yakima River. These areas are well documented by WDFW. These areas should be targeted for clearing in order to re-open the lower river spawning gravels. </w:t>
      </w:r>
    </w:p>
    <w:p w14:paraId="56DE38AF" w14:textId="04826DE6" w:rsidR="007B3872" w:rsidRDefault="007B3872" w:rsidP="00132060">
      <w:pPr>
        <w:pStyle w:val="ListParagraph"/>
        <w:numPr>
          <w:ilvl w:val="1"/>
          <w:numId w:val="10"/>
        </w:numPr>
        <w:rPr>
          <w:rFonts w:cs="Arial"/>
        </w:rPr>
      </w:pPr>
      <w:r w:rsidRPr="007B3872">
        <w:rPr>
          <w:rFonts w:cs="Arial"/>
        </w:rPr>
        <w:t>Vicinity of fish ladders at Prosser and Horn Rapids Dams. Access to fish ladders is critical for migration. Areas above and below fish ladders located on the lower Yakima should be targeted for clearing. Biomass above dams senesces and clogs ladders. Water stargrass below ladders impedes</w:t>
      </w:r>
      <w:r w:rsidR="00132060">
        <w:rPr>
          <w:rFonts w:cs="Arial"/>
        </w:rPr>
        <w:t xml:space="preserve">. </w:t>
      </w:r>
      <w:r w:rsidRPr="00132060">
        <w:rPr>
          <w:rFonts w:cs="Arial"/>
        </w:rPr>
        <w:t xml:space="preserve">access. </w:t>
      </w:r>
    </w:p>
    <w:p w14:paraId="1ABEB0B4" w14:textId="3B91BA99" w:rsidR="00132060" w:rsidRPr="00132060" w:rsidRDefault="001339E2" w:rsidP="00132060">
      <w:pPr>
        <w:pStyle w:val="ListParagraph"/>
        <w:numPr>
          <w:ilvl w:val="1"/>
          <w:numId w:val="10"/>
        </w:numPr>
        <w:rPr>
          <w:rFonts w:cs="Arial"/>
        </w:rPr>
      </w:pPr>
      <w:r>
        <w:rPr>
          <w:rFonts w:cs="Arial"/>
        </w:rPr>
        <w:t xml:space="preserve">Piscine </w:t>
      </w:r>
      <w:r w:rsidR="00132060">
        <w:rPr>
          <w:rFonts w:cs="Arial"/>
        </w:rPr>
        <w:t>nursery areas. Clearing water stargrass from identified p</w:t>
      </w:r>
      <w:r>
        <w:rPr>
          <w:rFonts w:cs="Arial"/>
        </w:rPr>
        <w:t>iscine</w:t>
      </w:r>
      <w:r w:rsidR="00132060">
        <w:rPr>
          <w:rFonts w:cs="Arial"/>
        </w:rPr>
        <w:t xml:space="preserve"> nursery areas to help alter local conditions for flows and temperatures.</w:t>
      </w:r>
    </w:p>
    <w:p w14:paraId="263169B1" w14:textId="77777777" w:rsidR="007B3872" w:rsidRPr="007B3872" w:rsidRDefault="007B3872" w:rsidP="007B3872">
      <w:pPr>
        <w:rPr>
          <w:rFonts w:ascii="Arial" w:hAnsi="Arial" w:cs="Arial"/>
        </w:rPr>
      </w:pPr>
    </w:p>
    <w:p w14:paraId="50B07627" w14:textId="77777777" w:rsidR="007B3872" w:rsidRPr="007B3872" w:rsidRDefault="007B3872" w:rsidP="007B3872">
      <w:pPr>
        <w:rPr>
          <w:rFonts w:ascii="Arial" w:hAnsi="Arial" w:cs="Arial"/>
          <w:u w:val="single"/>
        </w:rPr>
      </w:pPr>
      <w:r w:rsidRPr="007B3872">
        <w:rPr>
          <w:rFonts w:ascii="Arial" w:hAnsi="Arial" w:cs="Arial"/>
          <w:u w:val="single"/>
        </w:rPr>
        <w:t xml:space="preserve">Irrigation Impacted Areas: </w:t>
      </w:r>
    </w:p>
    <w:p w14:paraId="1CB1A19E" w14:textId="5B5285DC" w:rsidR="007B3872" w:rsidRDefault="007B3872" w:rsidP="007B3872">
      <w:pPr>
        <w:pStyle w:val="ListParagraph"/>
        <w:numPr>
          <w:ilvl w:val="1"/>
          <w:numId w:val="10"/>
        </w:numPr>
        <w:rPr>
          <w:rFonts w:cs="Arial"/>
        </w:rPr>
      </w:pPr>
      <w:r w:rsidRPr="007B3872">
        <w:rPr>
          <w:rFonts w:cs="Arial"/>
        </w:rPr>
        <w:t xml:space="preserve">Irrigation </w:t>
      </w:r>
      <w:proofErr w:type="spellStart"/>
      <w:r w:rsidR="00DC720F">
        <w:rPr>
          <w:rFonts w:cs="Arial"/>
        </w:rPr>
        <w:t>h</w:t>
      </w:r>
      <w:r w:rsidRPr="007B3872">
        <w:rPr>
          <w:rFonts w:cs="Arial"/>
        </w:rPr>
        <w:t>eadgates</w:t>
      </w:r>
      <w:proofErr w:type="spellEnd"/>
      <w:r w:rsidRPr="007B3872">
        <w:rPr>
          <w:rFonts w:cs="Arial"/>
        </w:rPr>
        <w:t>. Water</w:t>
      </w:r>
      <w:r w:rsidR="00DC720F">
        <w:rPr>
          <w:rFonts w:cs="Arial"/>
        </w:rPr>
        <w:t xml:space="preserve"> </w:t>
      </w:r>
      <w:r w:rsidRPr="007B3872">
        <w:rPr>
          <w:rFonts w:cs="Arial"/>
        </w:rPr>
        <w:t xml:space="preserve">stargrass impacts water supply and flow for large irrigators such as Columbia Irrigation District and Barker Ranch. Clearing near irrigation </w:t>
      </w:r>
      <w:proofErr w:type="spellStart"/>
      <w:r w:rsidRPr="007B3872">
        <w:rPr>
          <w:rFonts w:cs="Arial"/>
        </w:rPr>
        <w:t>headgates</w:t>
      </w:r>
      <w:proofErr w:type="spellEnd"/>
      <w:r w:rsidRPr="007B3872">
        <w:rPr>
          <w:rFonts w:cs="Arial"/>
        </w:rPr>
        <w:t xml:space="preserve"> is important to mitigate these impacts and help water supply and delivery.</w:t>
      </w:r>
    </w:p>
    <w:p w14:paraId="007EF13D" w14:textId="5CB539FF" w:rsidR="000716CB" w:rsidRPr="007B3872" w:rsidRDefault="000716CB" w:rsidP="007B3872">
      <w:pPr>
        <w:pStyle w:val="ListParagraph"/>
        <w:numPr>
          <w:ilvl w:val="1"/>
          <w:numId w:val="10"/>
        </w:numPr>
        <w:rPr>
          <w:rFonts w:cs="Arial"/>
        </w:rPr>
      </w:pPr>
      <w:r>
        <w:rPr>
          <w:rFonts w:cs="Arial"/>
        </w:rPr>
        <w:t>Dam forebays. Dredging or clearing of water stargrass in lower dam forebays (</w:t>
      </w:r>
      <w:proofErr w:type="spellStart"/>
      <w:r>
        <w:rPr>
          <w:rFonts w:cs="Arial"/>
        </w:rPr>
        <w:t>Proser</w:t>
      </w:r>
      <w:proofErr w:type="spellEnd"/>
      <w:r>
        <w:rPr>
          <w:rFonts w:cs="Arial"/>
        </w:rPr>
        <w:t xml:space="preserve"> and Horn Rapids) will help with dam operations and function. </w:t>
      </w:r>
    </w:p>
    <w:p w14:paraId="6591F001" w14:textId="77777777" w:rsidR="007B3872" w:rsidRPr="007B3872" w:rsidRDefault="007B3872" w:rsidP="007B3872">
      <w:pPr>
        <w:pStyle w:val="ListParagraph"/>
        <w:numPr>
          <w:ilvl w:val="1"/>
          <w:numId w:val="10"/>
        </w:numPr>
        <w:rPr>
          <w:rFonts w:cs="Arial"/>
        </w:rPr>
      </w:pPr>
      <w:r w:rsidRPr="007B3872">
        <w:rPr>
          <w:rFonts w:cs="Arial"/>
        </w:rPr>
        <w:t xml:space="preserve">Small private irrigation intakes. Areas surrounding small private irrigation intakes with dense growth of water stargrass should be cleared to help with water supply and delivery. </w:t>
      </w:r>
      <w:r w:rsidRPr="007B3872">
        <w:rPr>
          <w:rFonts w:cs="Arial"/>
        </w:rPr>
        <w:tab/>
      </w:r>
    </w:p>
    <w:p w14:paraId="2AB14CC0" w14:textId="77777777" w:rsidR="007B3872" w:rsidRPr="007B3872" w:rsidRDefault="007B3872" w:rsidP="007B3872">
      <w:pPr>
        <w:rPr>
          <w:rFonts w:ascii="Arial" w:hAnsi="Arial" w:cs="Arial"/>
        </w:rPr>
      </w:pPr>
    </w:p>
    <w:p w14:paraId="6EDA3B49" w14:textId="77777777" w:rsidR="007B3872" w:rsidRPr="007B3872" w:rsidRDefault="007B3872" w:rsidP="007B3872">
      <w:pPr>
        <w:rPr>
          <w:rFonts w:ascii="Arial" w:hAnsi="Arial" w:cs="Arial"/>
          <w:u w:val="single"/>
        </w:rPr>
      </w:pPr>
      <w:r w:rsidRPr="007B3872">
        <w:rPr>
          <w:rFonts w:ascii="Arial" w:hAnsi="Arial" w:cs="Arial"/>
          <w:u w:val="single"/>
        </w:rPr>
        <w:t xml:space="preserve">Human Health: </w:t>
      </w:r>
    </w:p>
    <w:p w14:paraId="4521620B" w14:textId="58406CEC" w:rsidR="007B3872" w:rsidRPr="007B3872" w:rsidRDefault="007B3872" w:rsidP="007B3872">
      <w:pPr>
        <w:pStyle w:val="ListParagraph"/>
        <w:numPr>
          <w:ilvl w:val="1"/>
          <w:numId w:val="10"/>
        </w:numPr>
        <w:rPr>
          <w:rFonts w:cs="Arial"/>
        </w:rPr>
      </w:pPr>
      <w:r w:rsidRPr="007B3872">
        <w:rPr>
          <w:rFonts w:cs="Arial"/>
        </w:rPr>
        <w:t>Slow moving, shallow</w:t>
      </w:r>
      <w:r w:rsidR="00DC720F">
        <w:rPr>
          <w:rFonts w:cs="Arial"/>
        </w:rPr>
        <w:t xml:space="preserve"> </w:t>
      </w:r>
      <w:r w:rsidRPr="007B3872">
        <w:rPr>
          <w:rFonts w:cs="Arial"/>
        </w:rPr>
        <w:t>marsh</w:t>
      </w:r>
      <w:r w:rsidR="00DC720F">
        <w:rPr>
          <w:rFonts w:cs="Arial"/>
        </w:rPr>
        <w:t>-</w:t>
      </w:r>
      <w:r w:rsidRPr="007B3872">
        <w:rPr>
          <w:rFonts w:cs="Arial"/>
        </w:rPr>
        <w:t>like areas from Benton City to Richland. To combat the growing concern of disease carrying mosquitos, newly created marsh areas should be cleared and opened up. This allows for both increased flows as well as better access for targeted mosquito applications and treatments.</w:t>
      </w:r>
      <w:r w:rsidRPr="007B3872">
        <w:rPr>
          <w:rFonts w:cs="Arial"/>
        </w:rPr>
        <w:tab/>
      </w:r>
    </w:p>
    <w:p w14:paraId="2CBB2A05" w14:textId="77777777" w:rsidR="007B3872" w:rsidRPr="007B3872" w:rsidRDefault="007B3872" w:rsidP="007B3872">
      <w:pPr>
        <w:rPr>
          <w:rFonts w:ascii="Arial" w:hAnsi="Arial" w:cs="Arial"/>
        </w:rPr>
      </w:pPr>
    </w:p>
    <w:p w14:paraId="2347DC7B" w14:textId="77777777" w:rsidR="007B3872" w:rsidRPr="007B3872" w:rsidRDefault="007B3872" w:rsidP="007B3872">
      <w:pPr>
        <w:rPr>
          <w:rFonts w:ascii="Arial" w:hAnsi="Arial" w:cs="Arial"/>
          <w:u w:val="single"/>
        </w:rPr>
      </w:pPr>
      <w:r w:rsidRPr="007B3872">
        <w:rPr>
          <w:rFonts w:ascii="Arial" w:hAnsi="Arial" w:cs="Arial"/>
          <w:u w:val="single"/>
        </w:rPr>
        <w:lastRenderedPageBreak/>
        <w:t xml:space="preserve">Water Quality: </w:t>
      </w:r>
    </w:p>
    <w:p w14:paraId="16E22C49" w14:textId="77777777" w:rsidR="007B3872" w:rsidRPr="007B3872" w:rsidRDefault="007B3872" w:rsidP="007B3872">
      <w:pPr>
        <w:pStyle w:val="ListParagraph"/>
        <w:numPr>
          <w:ilvl w:val="1"/>
          <w:numId w:val="10"/>
        </w:numPr>
        <w:rPr>
          <w:rFonts w:cs="Arial"/>
        </w:rPr>
      </w:pPr>
      <w:r w:rsidRPr="007B3872">
        <w:rPr>
          <w:rFonts w:cs="Arial"/>
        </w:rPr>
        <w:t xml:space="preserve">Slow moving, shallow waters with high levels of biomass. These conditions create areas that are at-highest risk for water quality violations of dissolved oxygen and pH levels.  </w:t>
      </w:r>
    </w:p>
    <w:p w14:paraId="7DC99893" w14:textId="77777777" w:rsidR="007B3872" w:rsidRPr="007B3872" w:rsidRDefault="007B3872" w:rsidP="007B3872">
      <w:pPr>
        <w:pStyle w:val="ListParagraph"/>
        <w:ind w:left="1170"/>
        <w:rPr>
          <w:rFonts w:cs="Arial"/>
        </w:rPr>
      </w:pPr>
    </w:p>
    <w:p w14:paraId="39EF381D" w14:textId="54B1AD74" w:rsidR="007B3872" w:rsidRPr="007B3872" w:rsidRDefault="007B3872" w:rsidP="007B3872">
      <w:pPr>
        <w:rPr>
          <w:rFonts w:ascii="Arial" w:hAnsi="Arial" w:cs="Arial"/>
          <w:u w:val="single"/>
        </w:rPr>
      </w:pPr>
      <w:r w:rsidRPr="007B3872">
        <w:rPr>
          <w:rFonts w:ascii="Arial" w:hAnsi="Arial" w:cs="Arial"/>
          <w:u w:val="single"/>
        </w:rPr>
        <w:t>Recreational</w:t>
      </w:r>
      <w:r w:rsidR="00E61D53">
        <w:rPr>
          <w:rFonts w:ascii="Arial" w:hAnsi="Arial" w:cs="Arial"/>
          <w:u w:val="single"/>
        </w:rPr>
        <w:t xml:space="preserve"> and Shoreline Aesthetics:</w:t>
      </w:r>
    </w:p>
    <w:p w14:paraId="29487BFD" w14:textId="77777777" w:rsidR="007B3872" w:rsidRPr="007B3872" w:rsidRDefault="007B3872" w:rsidP="007B3872">
      <w:pPr>
        <w:pStyle w:val="ListParagraph"/>
        <w:numPr>
          <w:ilvl w:val="1"/>
          <w:numId w:val="10"/>
        </w:numPr>
        <w:rPr>
          <w:rFonts w:cs="Arial"/>
        </w:rPr>
      </w:pPr>
      <w:r w:rsidRPr="007B3872">
        <w:rPr>
          <w:rFonts w:cs="Arial"/>
        </w:rPr>
        <w:t xml:space="preserve">Areas near boat launches and river access areas. There are several public access locations on the lower Yakima River. These areas should be maintained and kept free of stargrass for safe use by the public. </w:t>
      </w:r>
    </w:p>
    <w:p w14:paraId="53C231B2" w14:textId="5DDEADA9" w:rsidR="007B3872" w:rsidRDefault="007B3872" w:rsidP="001B2569">
      <w:pPr>
        <w:pStyle w:val="ListParagraph"/>
        <w:numPr>
          <w:ilvl w:val="1"/>
          <w:numId w:val="10"/>
        </w:numPr>
        <w:rPr>
          <w:rFonts w:cs="Arial"/>
        </w:rPr>
      </w:pPr>
      <w:r w:rsidRPr="007B3872">
        <w:rPr>
          <w:rFonts w:cs="Arial"/>
        </w:rPr>
        <w:t xml:space="preserve">Areas of high use for aquatic enthusiasts. The </w:t>
      </w:r>
      <w:proofErr w:type="spellStart"/>
      <w:r w:rsidRPr="007B3872">
        <w:rPr>
          <w:rFonts w:cs="Arial"/>
        </w:rPr>
        <w:t>Tapteal</w:t>
      </w:r>
      <w:proofErr w:type="spellEnd"/>
      <w:r w:rsidRPr="007B3872">
        <w:rPr>
          <w:rFonts w:cs="Arial"/>
        </w:rPr>
        <w:t xml:space="preserve"> water trail, Yakima Delta, and mainstem river from Twin Bridges to </w:t>
      </w:r>
      <w:proofErr w:type="spellStart"/>
      <w:r w:rsidRPr="007B3872">
        <w:rPr>
          <w:rFonts w:cs="Arial"/>
        </w:rPr>
        <w:t>Duportail</w:t>
      </w:r>
      <w:proofErr w:type="spellEnd"/>
      <w:r w:rsidRPr="007B3872">
        <w:rPr>
          <w:rFonts w:cs="Arial"/>
        </w:rPr>
        <w:t xml:space="preserve"> are favorite areas for fishermen, floaters, boaters, and paddlers. Locations within these sections that are impassable because of water stargrass should be examined for management options to improve recreational use and safety. </w:t>
      </w:r>
    </w:p>
    <w:p w14:paraId="42B92002" w14:textId="1A1F0986" w:rsidR="00E61D53" w:rsidRDefault="00E61D53" w:rsidP="001B2569">
      <w:pPr>
        <w:pStyle w:val="ListParagraph"/>
        <w:numPr>
          <w:ilvl w:val="1"/>
          <w:numId w:val="10"/>
        </w:numPr>
        <w:rPr>
          <w:rFonts w:cs="Arial"/>
        </w:rPr>
      </w:pPr>
      <w:r>
        <w:rPr>
          <w:rFonts w:cs="Arial"/>
        </w:rPr>
        <w:t xml:space="preserve">Upland public </w:t>
      </w:r>
      <w:r w:rsidR="00132060">
        <w:rPr>
          <w:rFonts w:cs="Arial"/>
        </w:rPr>
        <w:t xml:space="preserve">vista </w:t>
      </w:r>
      <w:r>
        <w:rPr>
          <w:rFonts w:cs="Arial"/>
        </w:rPr>
        <w:t xml:space="preserve">areas and/or private shorelands. Improved aesthetics for economics and enjoyment of the Yakima River. </w:t>
      </w:r>
    </w:p>
    <w:p w14:paraId="47A122F3" w14:textId="03DE84DA" w:rsidR="007B3872" w:rsidRPr="00FC6974" w:rsidRDefault="00FC6974" w:rsidP="007B3872">
      <w:pPr>
        <w:pStyle w:val="Heading1"/>
        <w:numPr>
          <w:ilvl w:val="0"/>
          <w:numId w:val="1"/>
        </w:numPr>
        <w:rPr>
          <w:rFonts w:ascii="Arial" w:hAnsi="Arial" w:cs="Arial"/>
        </w:rPr>
      </w:pPr>
      <w:bookmarkStart w:id="43" w:name="_Toc106628123"/>
      <w:r>
        <w:rPr>
          <w:rFonts w:ascii="Arial" w:hAnsi="Arial" w:cs="Arial"/>
        </w:rPr>
        <w:t>Uncertainties and Data Gaps</w:t>
      </w:r>
      <w:bookmarkEnd w:id="43"/>
    </w:p>
    <w:p w14:paraId="3DF958BB" w14:textId="60C87A13" w:rsidR="00C97A82" w:rsidRPr="007B3872" w:rsidRDefault="00C97A82" w:rsidP="00C97A82">
      <w:pPr>
        <w:rPr>
          <w:rFonts w:ascii="Arial" w:hAnsi="Arial" w:cs="Arial"/>
          <w:lang w:val="en"/>
        </w:rPr>
      </w:pPr>
      <w:r w:rsidRPr="007B3872">
        <w:rPr>
          <w:rFonts w:ascii="Arial" w:hAnsi="Arial" w:cs="Arial"/>
          <w:lang w:val="en"/>
        </w:rPr>
        <w:t xml:space="preserve">The water stargrass technical </w:t>
      </w:r>
      <w:r w:rsidR="001B2569" w:rsidRPr="007B3872">
        <w:rPr>
          <w:rFonts w:ascii="Arial" w:hAnsi="Arial" w:cs="Arial"/>
          <w:lang w:val="en"/>
        </w:rPr>
        <w:t>work</w:t>
      </w:r>
      <w:r w:rsidRPr="007B3872">
        <w:rPr>
          <w:rFonts w:ascii="Arial" w:hAnsi="Arial" w:cs="Arial"/>
          <w:lang w:val="en"/>
        </w:rPr>
        <w:t xml:space="preserve">group identified several key uncertainties and data gaps </w:t>
      </w:r>
      <w:r w:rsidR="001B2569" w:rsidRPr="007B3872">
        <w:rPr>
          <w:rFonts w:ascii="Arial" w:hAnsi="Arial" w:cs="Arial"/>
          <w:lang w:val="en"/>
        </w:rPr>
        <w:t>for future research</w:t>
      </w:r>
      <w:r w:rsidR="00E21082" w:rsidRPr="007B3872">
        <w:rPr>
          <w:rFonts w:ascii="Arial" w:hAnsi="Arial" w:cs="Arial"/>
          <w:lang w:val="en"/>
        </w:rPr>
        <w:t xml:space="preserve"> and discussion</w:t>
      </w:r>
      <w:r w:rsidR="001B2569" w:rsidRPr="007B3872">
        <w:rPr>
          <w:rFonts w:ascii="Arial" w:hAnsi="Arial" w:cs="Arial"/>
          <w:lang w:val="en"/>
        </w:rPr>
        <w:t xml:space="preserve"> </w:t>
      </w:r>
      <w:r w:rsidRPr="007B3872">
        <w:rPr>
          <w:rFonts w:ascii="Arial" w:hAnsi="Arial" w:cs="Arial"/>
          <w:lang w:val="en"/>
        </w:rPr>
        <w:t xml:space="preserve">(Appendix </w:t>
      </w:r>
      <w:r w:rsidR="007B3872" w:rsidRPr="007B3872">
        <w:rPr>
          <w:rFonts w:ascii="Arial" w:hAnsi="Arial" w:cs="Arial"/>
          <w:lang w:val="en"/>
        </w:rPr>
        <w:t>A</w:t>
      </w:r>
      <w:r w:rsidRPr="007B3872">
        <w:rPr>
          <w:rFonts w:ascii="Arial" w:hAnsi="Arial" w:cs="Arial"/>
          <w:lang w:val="en"/>
        </w:rPr>
        <w:t xml:space="preserve">).  These </w:t>
      </w:r>
      <w:r w:rsidR="001B2569" w:rsidRPr="007B3872">
        <w:rPr>
          <w:rFonts w:ascii="Arial" w:hAnsi="Arial" w:cs="Arial"/>
          <w:lang w:val="en"/>
        </w:rPr>
        <w:t xml:space="preserve">uncertainties </w:t>
      </w:r>
      <w:r w:rsidRPr="007B3872">
        <w:rPr>
          <w:rFonts w:ascii="Arial" w:hAnsi="Arial" w:cs="Arial"/>
          <w:lang w:val="en"/>
        </w:rPr>
        <w:t xml:space="preserve">can be grouped into </w:t>
      </w:r>
      <w:r w:rsidR="008D76AE" w:rsidRPr="007B3872">
        <w:rPr>
          <w:rFonts w:ascii="Arial" w:hAnsi="Arial" w:cs="Arial"/>
          <w:lang w:val="en"/>
        </w:rPr>
        <w:t>unknowns about the plant characteristics (</w:t>
      </w:r>
      <w:r w:rsidRPr="007B3872">
        <w:rPr>
          <w:rFonts w:ascii="Arial" w:hAnsi="Arial" w:cs="Arial"/>
          <w:lang w:val="en"/>
        </w:rPr>
        <w:t>growth, life cycle, and propagation</w:t>
      </w:r>
      <w:r w:rsidR="008D76AE" w:rsidRPr="007B3872">
        <w:rPr>
          <w:rFonts w:ascii="Arial" w:hAnsi="Arial" w:cs="Arial"/>
          <w:lang w:val="en"/>
        </w:rPr>
        <w:t xml:space="preserve">), </w:t>
      </w:r>
      <w:r w:rsidR="001B2569" w:rsidRPr="007B3872">
        <w:rPr>
          <w:rFonts w:ascii="Arial" w:hAnsi="Arial" w:cs="Arial"/>
          <w:lang w:val="en"/>
        </w:rPr>
        <w:t>research</w:t>
      </w:r>
      <w:r w:rsidR="008D76AE" w:rsidRPr="007B3872">
        <w:rPr>
          <w:rFonts w:ascii="Arial" w:hAnsi="Arial" w:cs="Arial"/>
          <w:lang w:val="en"/>
        </w:rPr>
        <w:t xml:space="preserve"> gaps regarding the </w:t>
      </w:r>
      <w:r w:rsidR="006904CF" w:rsidRPr="007B3872">
        <w:rPr>
          <w:rFonts w:ascii="Arial" w:hAnsi="Arial" w:cs="Arial"/>
          <w:lang w:val="en"/>
        </w:rPr>
        <w:t xml:space="preserve">relationships between the plant and its ecosystem, and </w:t>
      </w:r>
      <w:r w:rsidRPr="007B3872">
        <w:rPr>
          <w:rFonts w:ascii="Arial" w:hAnsi="Arial" w:cs="Arial"/>
          <w:lang w:val="en"/>
        </w:rPr>
        <w:t xml:space="preserve">uncertainties </w:t>
      </w:r>
      <w:r w:rsidR="008D76AE" w:rsidRPr="007B3872">
        <w:rPr>
          <w:rFonts w:ascii="Arial" w:hAnsi="Arial" w:cs="Arial"/>
          <w:lang w:val="en"/>
        </w:rPr>
        <w:t xml:space="preserve">involving </w:t>
      </w:r>
      <w:r w:rsidR="001B2569" w:rsidRPr="007B3872">
        <w:rPr>
          <w:rFonts w:ascii="Arial" w:hAnsi="Arial" w:cs="Arial"/>
          <w:lang w:val="en"/>
        </w:rPr>
        <w:t xml:space="preserve">the </w:t>
      </w:r>
      <w:r w:rsidRPr="007B3872">
        <w:rPr>
          <w:rFonts w:ascii="Arial" w:hAnsi="Arial" w:cs="Arial"/>
          <w:lang w:val="en"/>
        </w:rPr>
        <w:t xml:space="preserve">identified treatment methods. We recommend that future funding be sought to understand and evaluate the highest priority data gaps as </w:t>
      </w:r>
      <w:r w:rsidR="00E123C8" w:rsidRPr="007B3872">
        <w:rPr>
          <w:rFonts w:ascii="Arial" w:hAnsi="Arial" w:cs="Arial"/>
          <w:lang w:val="en"/>
        </w:rPr>
        <w:t xml:space="preserve">identified </w:t>
      </w:r>
      <w:r w:rsidRPr="007B3872">
        <w:rPr>
          <w:rFonts w:ascii="Arial" w:hAnsi="Arial" w:cs="Arial"/>
          <w:lang w:val="en"/>
        </w:rPr>
        <w:t xml:space="preserve">by </w:t>
      </w:r>
      <w:r w:rsidR="00E123C8" w:rsidRPr="007B3872">
        <w:rPr>
          <w:rFonts w:ascii="Arial" w:hAnsi="Arial" w:cs="Arial"/>
          <w:lang w:val="en"/>
        </w:rPr>
        <w:t xml:space="preserve">the water stargrass </w:t>
      </w:r>
      <w:r w:rsidRPr="007B3872">
        <w:rPr>
          <w:rFonts w:ascii="Arial" w:hAnsi="Arial" w:cs="Arial"/>
          <w:lang w:val="en"/>
        </w:rPr>
        <w:t>technical</w:t>
      </w:r>
      <w:r w:rsidR="001B2569" w:rsidRPr="007B3872">
        <w:rPr>
          <w:rFonts w:ascii="Arial" w:hAnsi="Arial" w:cs="Arial"/>
          <w:lang w:val="en"/>
        </w:rPr>
        <w:t xml:space="preserve"> work group</w:t>
      </w:r>
      <w:r w:rsidRPr="007B3872">
        <w:rPr>
          <w:rFonts w:ascii="Arial" w:hAnsi="Arial" w:cs="Arial"/>
          <w:lang w:val="en"/>
        </w:rPr>
        <w:t>.</w:t>
      </w:r>
      <w:r w:rsidR="008D76AE" w:rsidRPr="007B3872">
        <w:rPr>
          <w:rFonts w:ascii="Arial" w:hAnsi="Arial" w:cs="Arial"/>
          <w:lang w:val="en"/>
        </w:rPr>
        <w:t xml:space="preserve"> The identified uncertainties and data gaps are outlined below: </w:t>
      </w:r>
      <w:r w:rsidRPr="007B3872">
        <w:rPr>
          <w:rFonts w:ascii="Arial" w:hAnsi="Arial" w:cs="Arial"/>
          <w:lang w:val="en"/>
        </w:rPr>
        <w:t xml:space="preserve">  </w:t>
      </w:r>
    </w:p>
    <w:p w14:paraId="4EB980FF" w14:textId="77777777" w:rsidR="006904CF" w:rsidRPr="007B3872" w:rsidRDefault="006904CF" w:rsidP="00C97A82">
      <w:pPr>
        <w:rPr>
          <w:rFonts w:ascii="Arial" w:hAnsi="Arial" w:cs="Arial"/>
          <w:lang w:val="en"/>
        </w:rPr>
      </w:pPr>
    </w:p>
    <w:p w14:paraId="3D96A3BC" w14:textId="6D8CC229" w:rsidR="00C97A82" w:rsidRPr="007B3872" w:rsidRDefault="00C97A82" w:rsidP="008D76AE">
      <w:pPr>
        <w:pStyle w:val="ListParagraph"/>
        <w:numPr>
          <w:ilvl w:val="0"/>
          <w:numId w:val="12"/>
        </w:numPr>
        <w:rPr>
          <w:rFonts w:cs="Arial"/>
          <w:lang w:val="en"/>
        </w:rPr>
      </w:pPr>
      <w:r w:rsidRPr="007B3872">
        <w:rPr>
          <w:rFonts w:cs="Arial"/>
          <w:lang w:val="en"/>
        </w:rPr>
        <w:t>Plant</w:t>
      </w:r>
      <w:r w:rsidR="007A2782" w:rsidRPr="007B3872">
        <w:rPr>
          <w:rFonts w:cs="Arial"/>
          <w:lang w:val="en"/>
        </w:rPr>
        <w:t xml:space="preserve"> </w:t>
      </w:r>
      <w:r w:rsidR="008D76AE" w:rsidRPr="007B3872">
        <w:rPr>
          <w:rFonts w:cs="Arial"/>
          <w:lang w:val="en"/>
        </w:rPr>
        <w:t xml:space="preserve">Characteristic </w:t>
      </w:r>
      <w:r w:rsidR="007A2782" w:rsidRPr="007B3872">
        <w:rPr>
          <w:rFonts w:cs="Arial"/>
          <w:lang w:val="en"/>
        </w:rPr>
        <w:t>Uncertainties</w:t>
      </w:r>
      <w:r w:rsidR="001B2569" w:rsidRPr="007B3872">
        <w:rPr>
          <w:rFonts w:cs="Arial"/>
          <w:lang w:val="en"/>
        </w:rPr>
        <w:t xml:space="preserve">: </w:t>
      </w:r>
    </w:p>
    <w:p w14:paraId="571428C1" w14:textId="023969C0" w:rsidR="00C97A82" w:rsidRPr="007B3872" w:rsidRDefault="00E123C8" w:rsidP="00C97A82">
      <w:pPr>
        <w:pStyle w:val="ListParagraph"/>
        <w:numPr>
          <w:ilvl w:val="0"/>
          <w:numId w:val="2"/>
        </w:numPr>
        <w:rPr>
          <w:rFonts w:cs="Arial"/>
          <w:lang w:val="en"/>
        </w:rPr>
      </w:pPr>
      <w:r w:rsidRPr="007B3872">
        <w:rPr>
          <w:rFonts w:cs="Arial"/>
          <w:lang w:val="en"/>
        </w:rPr>
        <w:t>What is the</w:t>
      </w:r>
      <w:r w:rsidR="001B2569" w:rsidRPr="007B3872">
        <w:rPr>
          <w:rFonts w:cs="Arial"/>
          <w:lang w:val="en"/>
        </w:rPr>
        <w:t xml:space="preserve"> water stargrass l</w:t>
      </w:r>
      <w:r w:rsidR="00C97A82" w:rsidRPr="007B3872">
        <w:rPr>
          <w:rFonts w:cs="Arial"/>
          <w:lang w:val="en"/>
        </w:rPr>
        <w:t>ife-cycle growth model</w:t>
      </w:r>
      <w:r w:rsidRPr="007B3872">
        <w:rPr>
          <w:rFonts w:cs="Arial"/>
          <w:lang w:val="en"/>
        </w:rPr>
        <w:t xml:space="preserve"> for the Yakima River? Developing this model </w:t>
      </w:r>
      <w:r w:rsidR="005062DB" w:rsidRPr="007B3872">
        <w:rPr>
          <w:rFonts w:cs="Arial"/>
          <w:lang w:val="en"/>
        </w:rPr>
        <w:t>will help managers understand which</w:t>
      </w:r>
      <w:r w:rsidR="001B2569" w:rsidRPr="007B3872">
        <w:rPr>
          <w:rFonts w:cs="Arial"/>
          <w:lang w:val="en"/>
        </w:rPr>
        <w:t xml:space="preserve"> treatments </w:t>
      </w:r>
      <w:r w:rsidR="005062DB" w:rsidRPr="007B3872">
        <w:rPr>
          <w:rFonts w:cs="Arial"/>
          <w:lang w:val="en"/>
        </w:rPr>
        <w:t xml:space="preserve">will most </w:t>
      </w:r>
      <w:r w:rsidR="00C97A82" w:rsidRPr="007B3872">
        <w:rPr>
          <w:rFonts w:cs="Arial"/>
          <w:lang w:val="en"/>
        </w:rPr>
        <w:t xml:space="preserve">impact different stages </w:t>
      </w:r>
      <w:r w:rsidR="005062DB" w:rsidRPr="007B3872">
        <w:rPr>
          <w:rFonts w:cs="Arial"/>
          <w:lang w:val="en"/>
        </w:rPr>
        <w:t>and</w:t>
      </w:r>
      <w:r w:rsidR="00C97A82" w:rsidRPr="007B3872">
        <w:rPr>
          <w:rFonts w:cs="Arial"/>
          <w:lang w:val="en"/>
        </w:rPr>
        <w:t xml:space="preserve"> reduce </w:t>
      </w:r>
      <w:r w:rsidR="001B2569" w:rsidRPr="007B3872">
        <w:rPr>
          <w:rFonts w:cs="Arial"/>
          <w:lang w:val="en"/>
        </w:rPr>
        <w:t xml:space="preserve">the </w:t>
      </w:r>
      <w:r w:rsidR="00C97A82" w:rsidRPr="007B3872">
        <w:rPr>
          <w:rFonts w:cs="Arial"/>
          <w:lang w:val="en"/>
        </w:rPr>
        <w:t>population</w:t>
      </w:r>
      <w:r w:rsidR="005062DB" w:rsidRPr="007B3872">
        <w:rPr>
          <w:rFonts w:cs="Arial"/>
          <w:lang w:val="en"/>
        </w:rPr>
        <w:t>.</w:t>
      </w:r>
      <w:r w:rsidR="001B2569" w:rsidRPr="007B3872">
        <w:rPr>
          <w:rFonts w:cs="Arial"/>
          <w:lang w:val="en"/>
        </w:rPr>
        <w:t xml:space="preserve"> </w:t>
      </w:r>
    </w:p>
    <w:p w14:paraId="3B6C5C90" w14:textId="229832C2" w:rsidR="00C97A82" w:rsidRPr="007B3872" w:rsidRDefault="00E123C8" w:rsidP="00C97A82">
      <w:pPr>
        <w:pStyle w:val="ListParagraph"/>
        <w:numPr>
          <w:ilvl w:val="0"/>
          <w:numId w:val="2"/>
        </w:numPr>
        <w:rPr>
          <w:rFonts w:cs="Arial"/>
          <w:lang w:val="en"/>
        </w:rPr>
      </w:pPr>
      <w:r w:rsidRPr="007B3872">
        <w:rPr>
          <w:rFonts w:cs="Arial"/>
          <w:lang w:val="en"/>
        </w:rPr>
        <w:t>How does</w:t>
      </w:r>
      <w:r w:rsidR="001B2569" w:rsidRPr="007B3872">
        <w:rPr>
          <w:rFonts w:cs="Arial"/>
          <w:lang w:val="en"/>
        </w:rPr>
        <w:t xml:space="preserve"> plant </w:t>
      </w:r>
      <w:r w:rsidR="00C97A82" w:rsidRPr="007B3872">
        <w:rPr>
          <w:rFonts w:cs="Arial"/>
          <w:lang w:val="en"/>
        </w:rPr>
        <w:t xml:space="preserve">translocation work in </w:t>
      </w:r>
      <w:r w:rsidR="001B2569" w:rsidRPr="007B3872">
        <w:rPr>
          <w:rFonts w:cs="Arial"/>
          <w:lang w:val="en"/>
        </w:rPr>
        <w:t>water stargrass</w:t>
      </w:r>
      <w:r w:rsidRPr="007B3872">
        <w:rPr>
          <w:rFonts w:cs="Arial"/>
          <w:lang w:val="en"/>
        </w:rPr>
        <w:t>? This question will help</w:t>
      </w:r>
      <w:r w:rsidR="001B2569" w:rsidRPr="007B3872">
        <w:rPr>
          <w:rFonts w:cs="Arial"/>
          <w:lang w:val="en"/>
        </w:rPr>
        <w:t xml:space="preserve"> in identify</w:t>
      </w:r>
      <w:r w:rsidR="00C97A82" w:rsidRPr="007B3872">
        <w:rPr>
          <w:rFonts w:cs="Arial"/>
          <w:lang w:val="en"/>
        </w:rPr>
        <w:t xml:space="preserve"> optimal chemical treatment options</w:t>
      </w:r>
      <w:r w:rsidR="001B2569" w:rsidRPr="007B3872">
        <w:rPr>
          <w:rFonts w:cs="Arial"/>
          <w:lang w:val="en"/>
        </w:rPr>
        <w:t xml:space="preserve">. </w:t>
      </w:r>
    </w:p>
    <w:p w14:paraId="4727E218" w14:textId="67B767B2" w:rsidR="00C97A82" w:rsidRPr="007B3872" w:rsidRDefault="00E123C8" w:rsidP="00C97A82">
      <w:pPr>
        <w:pStyle w:val="ListParagraph"/>
        <w:numPr>
          <w:ilvl w:val="0"/>
          <w:numId w:val="2"/>
        </w:numPr>
        <w:rPr>
          <w:rFonts w:cs="Arial"/>
          <w:lang w:val="en"/>
        </w:rPr>
      </w:pPr>
      <w:r w:rsidRPr="007B3872">
        <w:rPr>
          <w:rFonts w:cs="Arial"/>
          <w:lang w:val="en"/>
        </w:rPr>
        <w:t>What are the</w:t>
      </w:r>
      <w:r w:rsidR="005062DB" w:rsidRPr="007B3872">
        <w:rPr>
          <w:rFonts w:cs="Arial"/>
          <w:lang w:val="en"/>
        </w:rPr>
        <w:t xml:space="preserve"> </w:t>
      </w:r>
      <w:r w:rsidR="00DC720F">
        <w:rPr>
          <w:rFonts w:cs="Arial"/>
          <w:lang w:val="en"/>
        </w:rPr>
        <w:t xml:space="preserve">genetics of this </w:t>
      </w:r>
      <w:r w:rsidR="005062DB" w:rsidRPr="007B3872">
        <w:rPr>
          <w:rFonts w:cs="Arial"/>
          <w:lang w:val="en"/>
        </w:rPr>
        <w:t xml:space="preserve">water stargrass </w:t>
      </w:r>
      <w:r w:rsidR="00DC720F">
        <w:rPr>
          <w:rFonts w:cs="Arial"/>
          <w:lang w:val="en"/>
        </w:rPr>
        <w:t xml:space="preserve">population and how do they </w:t>
      </w:r>
      <w:r w:rsidRPr="007B3872">
        <w:rPr>
          <w:rFonts w:cs="Arial"/>
          <w:lang w:val="en"/>
        </w:rPr>
        <w:t>c</w:t>
      </w:r>
      <w:r w:rsidR="005062DB" w:rsidRPr="007B3872">
        <w:rPr>
          <w:rFonts w:cs="Arial"/>
          <w:lang w:val="en"/>
        </w:rPr>
        <w:t>ompar</w:t>
      </w:r>
      <w:r w:rsidRPr="007B3872">
        <w:rPr>
          <w:rFonts w:cs="Arial"/>
          <w:lang w:val="en"/>
        </w:rPr>
        <w:t>e</w:t>
      </w:r>
      <w:r w:rsidR="005062DB" w:rsidRPr="007B3872">
        <w:rPr>
          <w:rFonts w:cs="Arial"/>
          <w:lang w:val="en"/>
        </w:rPr>
        <w:t xml:space="preserve"> to other non-dominating water stargrass plant communitie</w:t>
      </w:r>
      <w:r w:rsidRPr="007B3872">
        <w:rPr>
          <w:rFonts w:cs="Arial"/>
          <w:lang w:val="en"/>
        </w:rPr>
        <w:t>s? This may help answer why water stargrass is so prevalent within the Yakima River whereas many river restoration locations strive to curate a healthy water stargrass population.</w:t>
      </w:r>
    </w:p>
    <w:p w14:paraId="60198E21" w14:textId="0D2CF41E" w:rsidR="00C97A82" w:rsidRPr="007B3872" w:rsidRDefault="00E123C8" w:rsidP="00C97A82">
      <w:pPr>
        <w:pStyle w:val="ListParagraph"/>
        <w:numPr>
          <w:ilvl w:val="0"/>
          <w:numId w:val="2"/>
        </w:numPr>
        <w:rPr>
          <w:rFonts w:cs="Arial"/>
          <w:lang w:val="en"/>
        </w:rPr>
      </w:pPr>
      <w:r w:rsidRPr="007B3872">
        <w:rPr>
          <w:rFonts w:cs="Arial"/>
          <w:lang w:val="en"/>
        </w:rPr>
        <w:t xml:space="preserve">What is the </w:t>
      </w:r>
      <w:r w:rsidR="00C97A82" w:rsidRPr="007B3872">
        <w:rPr>
          <w:rFonts w:cs="Arial"/>
          <w:lang w:val="en"/>
        </w:rPr>
        <w:t>plant ploidy</w:t>
      </w:r>
      <w:r w:rsidR="005062DB" w:rsidRPr="007B3872">
        <w:rPr>
          <w:rFonts w:cs="Arial"/>
          <w:lang w:val="en"/>
        </w:rPr>
        <w:t xml:space="preserve"> </w:t>
      </w:r>
      <w:r w:rsidRPr="007B3872">
        <w:rPr>
          <w:rFonts w:cs="Arial"/>
          <w:lang w:val="en"/>
        </w:rPr>
        <w:t>of water stargrass? M</w:t>
      </w:r>
      <w:r w:rsidR="00C97A82" w:rsidRPr="007B3872">
        <w:rPr>
          <w:rFonts w:cs="Arial"/>
          <w:lang w:val="en"/>
        </w:rPr>
        <w:t>ulti-</w:t>
      </w:r>
      <w:proofErr w:type="spellStart"/>
      <w:r w:rsidR="00C97A82" w:rsidRPr="007B3872">
        <w:rPr>
          <w:rFonts w:cs="Arial"/>
          <w:lang w:val="en"/>
        </w:rPr>
        <w:t>ploid</w:t>
      </w:r>
      <w:proofErr w:type="spellEnd"/>
      <w:r w:rsidR="00C97A82" w:rsidRPr="007B3872">
        <w:rPr>
          <w:rFonts w:cs="Arial"/>
          <w:lang w:val="en"/>
        </w:rPr>
        <w:t xml:space="preserve"> type</w:t>
      </w:r>
      <w:r w:rsidR="005062DB" w:rsidRPr="007B3872">
        <w:rPr>
          <w:rFonts w:cs="Arial"/>
          <w:lang w:val="en"/>
        </w:rPr>
        <w:t xml:space="preserve"> plants </w:t>
      </w:r>
      <w:r w:rsidR="00C97A82" w:rsidRPr="007B3872">
        <w:rPr>
          <w:rFonts w:cs="Arial"/>
          <w:lang w:val="en"/>
        </w:rPr>
        <w:t>can be more problematic than diploid strains</w:t>
      </w:r>
      <w:r w:rsidRPr="007B3872">
        <w:rPr>
          <w:rFonts w:cs="Arial"/>
          <w:lang w:val="en"/>
        </w:rPr>
        <w:t xml:space="preserve"> and plant ploidy should be investigated.</w:t>
      </w:r>
      <w:r w:rsidR="005062DB" w:rsidRPr="007B3872">
        <w:rPr>
          <w:rFonts w:cs="Arial"/>
          <w:lang w:val="en"/>
        </w:rPr>
        <w:t xml:space="preserve"> </w:t>
      </w:r>
    </w:p>
    <w:p w14:paraId="57F41DE9" w14:textId="0A30F165" w:rsidR="005062DB" w:rsidRPr="007B3872" w:rsidRDefault="00E123C8" w:rsidP="00C97A82">
      <w:pPr>
        <w:pStyle w:val="ListParagraph"/>
        <w:numPr>
          <w:ilvl w:val="0"/>
          <w:numId w:val="2"/>
        </w:numPr>
        <w:rPr>
          <w:rFonts w:cs="Arial"/>
          <w:lang w:val="en"/>
        </w:rPr>
      </w:pPr>
      <w:r w:rsidRPr="007B3872">
        <w:rPr>
          <w:rFonts w:cs="Arial"/>
          <w:lang w:val="en"/>
        </w:rPr>
        <w:t>What</w:t>
      </w:r>
      <w:r w:rsidR="00C97A82" w:rsidRPr="007B3872">
        <w:rPr>
          <w:rFonts w:cs="Arial"/>
          <w:lang w:val="en"/>
        </w:rPr>
        <w:t xml:space="preserve"> threshold </w:t>
      </w:r>
      <w:r w:rsidRPr="007B3872">
        <w:rPr>
          <w:rFonts w:cs="Arial"/>
          <w:lang w:val="en"/>
        </w:rPr>
        <w:t xml:space="preserve">water </w:t>
      </w:r>
      <w:r w:rsidR="00C97A82" w:rsidRPr="007B3872">
        <w:rPr>
          <w:rFonts w:cs="Arial"/>
          <w:lang w:val="en"/>
        </w:rPr>
        <w:t>velocit</w:t>
      </w:r>
      <w:r w:rsidR="005062DB" w:rsidRPr="007B3872">
        <w:rPr>
          <w:rFonts w:cs="Arial"/>
          <w:lang w:val="en"/>
        </w:rPr>
        <w:t xml:space="preserve">ies </w:t>
      </w:r>
      <w:r w:rsidR="00C97A82" w:rsidRPr="007B3872">
        <w:rPr>
          <w:rFonts w:cs="Arial"/>
          <w:lang w:val="en"/>
        </w:rPr>
        <w:t xml:space="preserve">correlate to </w:t>
      </w:r>
      <w:r w:rsidRPr="007B3872">
        <w:rPr>
          <w:rFonts w:cs="Arial"/>
          <w:lang w:val="en"/>
        </w:rPr>
        <w:t xml:space="preserve">water stargrass’ </w:t>
      </w:r>
      <w:r w:rsidR="005062DB" w:rsidRPr="007B3872">
        <w:rPr>
          <w:rFonts w:cs="Arial"/>
          <w:lang w:val="en"/>
        </w:rPr>
        <w:t>ability to take root and grow</w:t>
      </w:r>
      <w:r w:rsidRPr="007B3872">
        <w:rPr>
          <w:rFonts w:cs="Arial"/>
          <w:lang w:val="en"/>
        </w:rPr>
        <w:t xml:space="preserve"> within the Yakima River? </w:t>
      </w:r>
    </w:p>
    <w:p w14:paraId="0D9487DE" w14:textId="0AA4F1A3" w:rsidR="005062DB" w:rsidRPr="007B3872" w:rsidRDefault="00E123C8" w:rsidP="00C97A82">
      <w:pPr>
        <w:pStyle w:val="ListParagraph"/>
        <w:numPr>
          <w:ilvl w:val="0"/>
          <w:numId w:val="2"/>
        </w:numPr>
        <w:rPr>
          <w:rFonts w:cs="Arial"/>
          <w:lang w:val="en"/>
        </w:rPr>
      </w:pPr>
      <w:r w:rsidRPr="007B3872">
        <w:rPr>
          <w:rFonts w:cs="Arial"/>
          <w:lang w:val="en"/>
        </w:rPr>
        <w:t>What is the</w:t>
      </w:r>
      <w:r w:rsidR="005062DB" w:rsidRPr="007B3872">
        <w:rPr>
          <w:rFonts w:cs="Arial"/>
          <w:lang w:val="en"/>
        </w:rPr>
        <w:t xml:space="preserve"> plant’s annual life cycle </w:t>
      </w:r>
      <w:r w:rsidRPr="007B3872">
        <w:rPr>
          <w:rFonts w:cs="Arial"/>
          <w:lang w:val="en"/>
        </w:rPr>
        <w:t xml:space="preserve">in the lower Yakima River? Knowing </w:t>
      </w:r>
      <w:r w:rsidR="006D04FB" w:rsidRPr="007B3872">
        <w:rPr>
          <w:rFonts w:cs="Arial"/>
          <w:lang w:val="en"/>
        </w:rPr>
        <w:t xml:space="preserve">how </w:t>
      </w:r>
      <w:r w:rsidRPr="007B3872">
        <w:rPr>
          <w:rFonts w:cs="Arial"/>
          <w:lang w:val="en"/>
        </w:rPr>
        <w:t xml:space="preserve">the plant </w:t>
      </w:r>
      <w:r w:rsidR="005062DB" w:rsidRPr="007B3872">
        <w:rPr>
          <w:rFonts w:cs="Arial"/>
          <w:lang w:val="en"/>
        </w:rPr>
        <w:t>overwinter</w:t>
      </w:r>
      <w:r w:rsidRPr="007B3872">
        <w:rPr>
          <w:rFonts w:cs="Arial"/>
          <w:lang w:val="en"/>
        </w:rPr>
        <w:t xml:space="preserve">s, </w:t>
      </w:r>
      <w:r w:rsidR="006D04FB" w:rsidRPr="007B3872">
        <w:rPr>
          <w:rFonts w:cs="Arial"/>
          <w:lang w:val="en"/>
        </w:rPr>
        <w:t xml:space="preserve">timing of when the plant breaks dormancy and </w:t>
      </w:r>
      <w:r w:rsidR="005062DB" w:rsidRPr="007B3872">
        <w:rPr>
          <w:rFonts w:cs="Arial"/>
          <w:lang w:val="en"/>
        </w:rPr>
        <w:lastRenderedPageBreak/>
        <w:t>what river temperatures trigger growth and die-off</w:t>
      </w:r>
      <w:r w:rsidRPr="007B3872">
        <w:rPr>
          <w:rFonts w:cs="Arial"/>
          <w:lang w:val="en"/>
        </w:rPr>
        <w:t xml:space="preserve"> </w:t>
      </w:r>
      <w:r w:rsidR="006D04FB" w:rsidRPr="007B3872">
        <w:rPr>
          <w:rFonts w:cs="Arial"/>
          <w:lang w:val="en"/>
        </w:rPr>
        <w:t xml:space="preserve">are important for optimizing treatment and management timing. </w:t>
      </w:r>
    </w:p>
    <w:p w14:paraId="14A85116" w14:textId="42291495" w:rsidR="005062DB" w:rsidRPr="007B3872" w:rsidRDefault="005062DB" w:rsidP="005062DB">
      <w:pPr>
        <w:pStyle w:val="ListParagraph"/>
        <w:numPr>
          <w:ilvl w:val="0"/>
          <w:numId w:val="2"/>
        </w:numPr>
        <w:rPr>
          <w:rFonts w:cs="Arial"/>
          <w:lang w:val="en"/>
        </w:rPr>
      </w:pPr>
      <w:r w:rsidRPr="007B3872">
        <w:rPr>
          <w:rFonts w:cs="Arial"/>
          <w:lang w:val="en"/>
        </w:rPr>
        <w:t>How does water stargrass preferentially absorb its nutrients</w:t>
      </w:r>
      <w:r w:rsidR="006D04FB" w:rsidRPr="007B3872">
        <w:rPr>
          <w:rFonts w:cs="Arial"/>
          <w:lang w:val="en"/>
        </w:rPr>
        <w:t xml:space="preserve"> and what are the driving sources of nutrients in the Yakima River? Understanding if the nutrients are derived from the </w:t>
      </w:r>
      <w:r w:rsidRPr="007B3872">
        <w:rPr>
          <w:rFonts w:cs="Arial"/>
          <w:lang w:val="en"/>
        </w:rPr>
        <w:t>water column or sediments</w:t>
      </w:r>
      <w:r w:rsidR="006D04FB" w:rsidRPr="007B3872">
        <w:rPr>
          <w:rFonts w:cs="Arial"/>
          <w:lang w:val="en"/>
        </w:rPr>
        <w:t xml:space="preserve"> may help in targeting management actions. </w:t>
      </w:r>
    </w:p>
    <w:p w14:paraId="23893723" w14:textId="377157EF" w:rsidR="008D76AE" w:rsidRPr="007B3872" w:rsidRDefault="008D76AE" w:rsidP="008D76AE">
      <w:pPr>
        <w:rPr>
          <w:rFonts w:ascii="Arial" w:hAnsi="Arial" w:cs="Arial"/>
          <w:lang w:val="en"/>
        </w:rPr>
      </w:pPr>
    </w:p>
    <w:p w14:paraId="50ECB796" w14:textId="0B87FB89" w:rsidR="008D76AE" w:rsidRPr="007B3872" w:rsidRDefault="008D76AE" w:rsidP="008D76AE">
      <w:pPr>
        <w:pStyle w:val="ListParagraph"/>
        <w:numPr>
          <w:ilvl w:val="0"/>
          <w:numId w:val="12"/>
        </w:numPr>
        <w:rPr>
          <w:rFonts w:cs="Arial"/>
          <w:lang w:val="en"/>
        </w:rPr>
      </w:pPr>
      <w:r w:rsidRPr="007B3872">
        <w:rPr>
          <w:rFonts w:cs="Arial"/>
          <w:lang w:val="en"/>
        </w:rPr>
        <w:t>Ecosystem and Plant Relationship Uncertainties</w:t>
      </w:r>
      <w:r w:rsidR="005062DB" w:rsidRPr="007B3872">
        <w:rPr>
          <w:rFonts w:cs="Arial"/>
          <w:lang w:val="en"/>
        </w:rPr>
        <w:t xml:space="preserve">: </w:t>
      </w:r>
    </w:p>
    <w:p w14:paraId="244BE450" w14:textId="346A25FD" w:rsidR="008D76AE" w:rsidRPr="007B3872" w:rsidRDefault="00C51317" w:rsidP="008D76AE">
      <w:pPr>
        <w:pStyle w:val="ListParagraph"/>
        <w:numPr>
          <w:ilvl w:val="0"/>
          <w:numId w:val="2"/>
        </w:numPr>
        <w:rPr>
          <w:rFonts w:cs="Arial"/>
          <w:lang w:val="en"/>
        </w:rPr>
      </w:pPr>
      <w:r w:rsidRPr="007B3872">
        <w:rPr>
          <w:rFonts w:cs="Arial"/>
          <w:lang w:val="en"/>
        </w:rPr>
        <w:t xml:space="preserve">What is the </w:t>
      </w:r>
      <w:r w:rsidR="005062DB" w:rsidRPr="007B3872">
        <w:rPr>
          <w:rFonts w:cs="Arial"/>
          <w:lang w:val="en"/>
        </w:rPr>
        <w:t xml:space="preserve">impact of plant growth on fish passage for </w:t>
      </w:r>
      <w:r w:rsidR="008D76AE" w:rsidRPr="007B3872">
        <w:rPr>
          <w:rFonts w:cs="Arial"/>
          <w:lang w:val="en"/>
        </w:rPr>
        <w:t xml:space="preserve">summer </w:t>
      </w:r>
      <w:r w:rsidR="005062DB" w:rsidRPr="007B3872">
        <w:rPr>
          <w:rFonts w:cs="Arial"/>
          <w:lang w:val="en"/>
        </w:rPr>
        <w:t xml:space="preserve">run </w:t>
      </w:r>
      <w:r w:rsidRPr="007B3872">
        <w:rPr>
          <w:rFonts w:cs="Arial"/>
          <w:lang w:val="en"/>
        </w:rPr>
        <w:t xml:space="preserve">adult </w:t>
      </w:r>
      <w:r w:rsidR="008D76AE" w:rsidRPr="007B3872">
        <w:rPr>
          <w:rFonts w:cs="Arial"/>
          <w:lang w:val="en"/>
        </w:rPr>
        <w:t>salmonid</w:t>
      </w:r>
      <w:r w:rsidR="005062DB" w:rsidRPr="007B3872">
        <w:rPr>
          <w:rFonts w:cs="Arial"/>
          <w:lang w:val="en"/>
        </w:rPr>
        <w:t xml:space="preserve"> species</w:t>
      </w:r>
      <w:r w:rsidRPr="007B3872">
        <w:rPr>
          <w:rFonts w:cs="Arial"/>
          <w:lang w:val="en"/>
        </w:rPr>
        <w:t xml:space="preserve">? Are there </w:t>
      </w:r>
      <w:r w:rsidR="00002D6D">
        <w:rPr>
          <w:rFonts w:cs="Arial"/>
          <w:lang w:val="en"/>
        </w:rPr>
        <w:t xml:space="preserve">physical or chemical </w:t>
      </w:r>
      <w:r w:rsidRPr="007B3872">
        <w:rPr>
          <w:rFonts w:cs="Arial"/>
          <w:lang w:val="en"/>
        </w:rPr>
        <w:t xml:space="preserve">passage barriers from biomass? </w:t>
      </w:r>
    </w:p>
    <w:p w14:paraId="0E829D58" w14:textId="45F1428E" w:rsidR="008D76AE" w:rsidRDefault="00C51317" w:rsidP="008D76AE">
      <w:pPr>
        <w:pStyle w:val="ListParagraph"/>
        <w:numPr>
          <w:ilvl w:val="0"/>
          <w:numId w:val="2"/>
        </w:numPr>
        <w:rPr>
          <w:rFonts w:cs="Arial"/>
          <w:lang w:val="en"/>
        </w:rPr>
      </w:pPr>
      <w:r w:rsidRPr="007B3872">
        <w:rPr>
          <w:rFonts w:cs="Arial"/>
          <w:lang w:val="en"/>
        </w:rPr>
        <w:t>What</w:t>
      </w:r>
      <w:r w:rsidR="005062DB" w:rsidRPr="007B3872">
        <w:rPr>
          <w:rFonts w:cs="Arial"/>
          <w:lang w:val="en"/>
        </w:rPr>
        <w:t xml:space="preserve"> i</w:t>
      </w:r>
      <w:r w:rsidR="008D76AE" w:rsidRPr="007B3872">
        <w:rPr>
          <w:rFonts w:cs="Arial"/>
          <w:lang w:val="en"/>
        </w:rPr>
        <w:t xml:space="preserve">mpact </w:t>
      </w:r>
      <w:r w:rsidRPr="007B3872">
        <w:rPr>
          <w:rFonts w:cs="Arial"/>
          <w:lang w:val="en"/>
        </w:rPr>
        <w:t xml:space="preserve">does </w:t>
      </w:r>
      <w:r w:rsidR="005062DB" w:rsidRPr="007B3872">
        <w:rPr>
          <w:rFonts w:cs="Arial"/>
          <w:lang w:val="en"/>
        </w:rPr>
        <w:t>water stargrass</w:t>
      </w:r>
      <w:r w:rsidR="008D76AE" w:rsidRPr="007B3872">
        <w:rPr>
          <w:rFonts w:cs="Arial"/>
          <w:lang w:val="en"/>
        </w:rPr>
        <w:t xml:space="preserve"> </w:t>
      </w:r>
      <w:r w:rsidRPr="007B3872">
        <w:rPr>
          <w:rFonts w:cs="Arial"/>
          <w:lang w:val="en"/>
        </w:rPr>
        <w:t xml:space="preserve">have </w:t>
      </w:r>
      <w:r w:rsidR="008D76AE" w:rsidRPr="007B3872">
        <w:rPr>
          <w:rFonts w:cs="Arial"/>
          <w:lang w:val="en"/>
        </w:rPr>
        <w:t>on outmigration of late smolts</w:t>
      </w:r>
      <w:r w:rsidRPr="007B3872">
        <w:rPr>
          <w:rFonts w:cs="Arial"/>
          <w:lang w:val="en"/>
        </w:rPr>
        <w:t xml:space="preserve">? </w:t>
      </w:r>
    </w:p>
    <w:p w14:paraId="5393137C" w14:textId="7E3DE780" w:rsidR="00EC5F37" w:rsidRPr="007B3872" w:rsidRDefault="00EC5F37" w:rsidP="008D76AE">
      <w:pPr>
        <w:pStyle w:val="ListParagraph"/>
        <w:numPr>
          <w:ilvl w:val="0"/>
          <w:numId w:val="2"/>
        </w:numPr>
        <w:rPr>
          <w:rFonts w:cs="Arial"/>
          <w:lang w:val="en"/>
        </w:rPr>
      </w:pPr>
      <w:r>
        <w:rPr>
          <w:rFonts w:cs="Arial"/>
          <w:lang w:val="en"/>
        </w:rPr>
        <w:t xml:space="preserve">What impact does water stargrass removal have on recruitment and rearing of piscine predators? </w:t>
      </w:r>
    </w:p>
    <w:p w14:paraId="36F9C451" w14:textId="77777777" w:rsidR="00A679F5" w:rsidRPr="007B3872" w:rsidRDefault="00C51317" w:rsidP="00A679F5">
      <w:pPr>
        <w:pStyle w:val="ListParagraph"/>
        <w:numPr>
          <w:ilvl w:val="0"/>
          <w:numId w:val="2"/>
        </w:numPr>
        <w:rPr>
          <w:rFonts w:cs="Arial"/>
          <w:lang w:val="en"/>
        </w:rPr>
      </w:pPr>
      <w:r w:rsidRPr="007B3872">
        <w:rPr>
          <w:rFonts w:cs="Arial"/>
          <w:lang w:val="en"/>
        </w:rPr>
        <w:t>What is the</w:t>
      </w:r>
      <w:r w:rsidR="005062DB" w:rsidRPr="007B3872">
        <w:rPr>
          <w:rFonts w:cs="Arial"/>
          <w:lang w:val="en"/>
        </w:rPr>
        <w:t xml:space="preserve"> f</w:t>
      </w:r>
      <w:r w:rsidR="008D76AE" w:rsidRPr="007B3872">
        <w:rPr>
          <w:rFonts w:cs="Arial"/>
          <w:lang w:val="en"/>
        </w:rPr>
        <w:t xml:space="preserve">ate of </w:t>
      </w:r>
      <w:r w:rsidRPr="007B3872">
        <w:rPr>
          <w:rFonts w:cs="Arial"/>
          <w:lang w:val="en"/>
        </w:rPr>
        <w:t xml:space="preserve">plant </w:t>
      </w:r>
      <w:r w:rsidR="008D76AE" w:rsidRPr="007B3872">
        <w:rPr>
          <w:rFonts w:cs="Arial"/>
          <w:lang w:val="en"/>
        </w:rPr>
        <w:t xml:space="preserve">biomass and related </w:t>
      </w:r>
      <w:r w:rsidR="005062DB" w:rsidRPr="007B3872">
        <w:rPr>
          <w:rFonts w:cs="Arial"/>
          <w:lang w:val="en"/>
        </w:rPr>
        <w:t>dissolved oxygen</w:t>
      </w:r>
      <w:r w:rsidR="008D76AE" w:rsidRPr="007B3872">
        <w:rPr>
          <w:rFonts w:cs="Arial"/>
          <w:lang w:val="en"/>
        </w:rPr>
        <w:t xml:space="preserve"> </w:t>
      </w:r>
      <w:r w:rsidR="005062DB" w:rsidRPr="007B3872">
        <w:rPr>
          <w:rFonts w:cs="Arial"/>
          <w:lang w:val="en"/>
        </w:rPr>
        <w:t>levels as it</w:t>
      </w:r>
      <w:r w:rsidR="008D76AE" w:rsidRPr="007B3872">
        <w:rPr>
          <w:rFonts w:cs="Arial"/>
          <w:lang w:val="en"/>
        </w:rPr>
        <w:t xml:space="preserve"> moves</w:t>
      </w:r>
      <w:r w:rsidR="005062DB" w:rsidRPr="007B3872">
        <w:rPr>
          <w:rFonts w:cs="Arial"/>
          <w:lang w:val="en"/>
        </w:rPr>
        <w:t xml:space="preserve"> downstream</w:t>
      </w:r>
      <w:r w:rsidR="008D76AE" w:rsidRPr="007B3872">
        <w:rPr>
          <w:rFonts w:cs="Arial"/>
          <w:lang w:val="en"/>
        </w:rPr>
        <w:t xml:space="preserve"> through </w:t>
      </w:r>
      <w:r w:rsidR="005062DB" w:rsidRPr="007B3872">
        <w:rPr>
          <w:rFonts w:cs="Arial"/>
          <w:lang w:val="en"/>
        </w:rPr>
        <w:t xml:space="preserve">the </w:t>
      </w:r>
      <w:r w:rsidR="008D76AE" w:rsidRPr="007B3872">
        <w:rPr>
          <w:rFonts w:cs="Arial"/>
          <w:lang w:val="en"/>
        </w:rPr>
        <w:t>system</w:t>
      </w:r>
      <w:r w:rsidRPr="007B3872">
        <w:rPr>
          <w:rFonts w:cs="Arial"/>
          <w:lang w:val="en"/>
        </w:rPr>
        <w:t xml:space="preserve">? </w:t>
      </w:r>
      <w:r w:rsidR="005062DB" w:rsidRPr="007B3872">
        <w:rPr>
          <w:rFonts w:cs="Arial"/>
          <w:lang w:val="en"/>
        </w:rPr>
        <w:t xml:space="preserve"> </w:t>
      </w:r>
    </w:p>
    <w:p w14:paraId="40296909" w14:textId="6617B7F9" w:rsidR="008D76AE" w:rsidRPr="007B3872" w:rsidRDefault="00C51317" w:rsidP="00A679F5">
      <w:pPr>
        <w:pStyle w:val="ListParagraph"/>
        <w:numPr>
          <w:ilvl w:val="0"/>
          <w:numId w:val="2"/>
        </w:numPr>
        <w:rPr>
          <w:rFonts w:cs="Arial"/>
          <w:lang w:val="en"/>
        </w:rPr>
      </w:pPr>
      <w:r w:rsidRPr="007B3872">
        <w:rPr>
          <w:rFonts w:cs="Arial"/>
          <w:lang w:val="en"/>
        </w:rPr>
        <w:t>What is the</w:t>
      </w:r>
      <w:r w:rsidR="005062DB" w:rsidRPr="007B3872">
        <w:rPr>
          <w:rFonts w:cs="Arial"/>
          <w:lang w:val="en"/>
        </w:rPr>
        <w:t xml:space="preserve"> relationship between</w:t>
      </w:r>
      <w:r w:rsidR="008D76AE" w:rsidRPr="007B3872">
        <w:rPr>
          <w:rFonts w:cs="Arial"/>
          <w:lang w:val="en"/>
        </w:rPr>
        <w:t xml:space="preserve"> light availability</w:t>
      </w:r>
      <w:r w:rsidR="005062DB" w:rsidRPr="007B3872">
        <w:rPr>
          <w:rFonts w:cs="Arial"/>
          <w:lang w:val="en"/>
        </w:rPr>
        <w:t xml:space="preserve">, </w:t>
      </w:r>
      <w:r w:rsidR="008D76AE" w:rsidRPr="007B3872">
        <w:rPr>
          <w:rFonts w:cs="Arial"/>
          <w:lang w:val="en"/>
        </w:rPr>
        <w:t>temperature and flow</w:t>
      </w:r>
      <w:r w:rsidRPr="007B3872">
        <w:rPr>
          <w:rFonts w:cs="Arial"/>
          <w:lang w:val="en"/>
        </w:rPr>
        <w:t xml:space="preserve">? </w:t>
      </w:r>
    </w:p>
    <w:p w14:paraId="69EB829B" w14:textId="302749E4" w:rsidR="00FD77C8" w:rsidRPr="007B3872" w:rsidRDefault="005062DB" w:rsidP="00FD77C8">
      <w:pPr>
        <w:pStyle w:val="ListParagraph"/>
        <w:numPr>
          <w:ilvl w:val="0"/>
          <w:numId w:val="2"/>
        </w:numPr>
        <w:rPr>
          <w:rFonts w:cs="Arial"/>
          <w:lang w:val="en"/>
        </w:rPr>
      </w:pPr>
      <w:r w:rsidRPr="007B3872">
        <w:rPr>
          <w:rFonts w:cs="Arial"/>
          <w:lang w:val="en"/>
        </w:rPr>
        <w:t>What is the r</w:t>
      </w:r>
      <w:r w:rsidR="008D76AE" w:rsidRPr="007B3872">
        <w:rPr>
          <w:rFonts w:cs="Arial"/>
          <w:lang w:val="en"/>
        </w:rPr>
        <w:t xml:space="preserve">ole of </w:t>
      </w:r>
      <w:r w:rsidRPr="007B3872">
        <w:rPr>
          <w:rFonts w:cs="Arial"/>
          <w:lang w:val="en"/>
        </w:rPr>
        <w:t>water stargrass</w:t>
      </w:r>
      <w:r w:rsidR="008D76AE" w:rsidRPr="007B3872">
        <w:rPr>
          <w:rFonts w:cs="Arial"/>
          <w:lang w:val="en"/>
        </w:rPr>
        <w:t xml:space="preserve"> in nutrient cycling </w:t>
      </w:r>
      <w:r w:rsidR="00DC720F">
        <w:rPr>
          <w:rFonts w:cs="Arial"/>
          <w:lang w:val="en"/>
        </w:rPr>
        <w:t xml:space="preserve">within </w:t>
      </w:r>
      <w:r w:rsidRPr="007B3872">
        <w:rPr>
          <w:rFonts w:cs="Arial"/>
          <w:lang w:val="en"/>
        </w:rPr>
        <w:t xml:space="preserve">the </w:t>
      </w:r>
      <w:r w:rsidR="008D76AE" w:rsidRPr="007B3872">
        <w:rPr>
          <w:rFonts w:cs="Arial"/>
          <w:lang w:val="en"/>
        </w:rPr>
        <w:t>lower river</w:t>
      </w:r>
      <w:r w:rsidRPr="007B3872">
        <w:rPr>
          <w:rFonts w:cs="Arial"/>
          <w:lang w:val="en"/>
        </w:rPr>
        <w:t>? Is water stargrass contributing to a nutrient sink</w:t>
      </w:r>
      <w:r w:rsidR="00672591" w:rsidRPr="007B3872">
        <w:rPr>
          <w:rFonts w:cs="Arial"/>
          <w:lang w:val="en"/>
        </w:rPr>
        <w:t xml:space="preserve"> and exporting </w:t>
      </w:r>
      <w:r w:rsidR="00BA484E" w:rsidRPr="007B3872">
        <w:rPr>
          <w:rFonts w:cs="Arial"/>
          <w:lang w:val="en"/>
        </w:rPr>
        <w:t xml:space="preserve">nutrients </w:t>
      </w:r>
      <w:r w:rsidR="00672591" w:rsidRPr="007B3872">
        <w:rPr>
          <w:rFonts w:cs="Arial"/>
          <w:lang w:val="en"/>
        </w:rPr>
        <w:t>to the Columbia River</w:t>
      </w:r>
      <w:r w:rsidRPr="007B3872">
        <w:rPr>
          <w:rFonts w:cs="Arial"/>
          <w:lang w:val="en"/>
        </w:rPr>
        <w:t xml:space="preserve">? </w:t>
      </w:r>
    </w:p>
    <w:p w14:paraId="546C8080" w14:textId="4377DD19" w:rsidR="008D76AE" w:rsidRPr="007B3872" w:rsidRDefault="00BA484E" w:rsidP="008D76AE">
      <w:pPr>
        <w:pStyle w:val="ListParagraph"/>
        <w:numPr>
          <w:ilvl w:val="0"/>
          <w:numId w:val="2"/>
        </w:numPr>
        <w:rPr>
          <w:rFonts w:cs="Arial"/>
          <w:lang w:val="en"/>
        </w:rPr>
      </w:pPr>
      <w:r w:rsidRPr="007B3872">
        <w:rPr>
          <w:rFonts w:cs="Arial"/>
          <w:lang w:val="en"/>
        </w:rPr>
        <w:t>What is the impact</w:t>
      </w:r>
      <w:r w:rsidR="008D76AE" w:rsidRPr="007B3872">
        <w:rPr>
          <w:rFonts w:cs="Arial"/>
          <w:lang w:val="en"/>
        </w:rPr>
        <w:t xml:space="preserve"> of climate change on the plant population</w:t>
      </w:r>
      <w:r w:rsidR="00672591" w:rsidRPr="007B3872">
        <w:rPr>
          <w:rFonts w:cs="Arial"/>
          <w:lang w:val="en"/>
        </w:rPr>
        <w:t xml:space="preserve"> </w:t>
      </w:r>
      <w:r w:rsidRPr="007B3872">
        <w:rPr>
          <w:rFonts w:cs="Arial"/>
          <w:lang w:val="en"/>
        </w:rPr>
        <w:t>and vice versa? D</w:t>
      </w:r>
      <w:r w:rsidR="00672591" w:rsidRPr="007B3872">
        <w:rPr>
          <w:rFonts w:cs="Arial"/>
          <w:lang w:val="en"/>
        </w:rPr>
        <w:t xml:space="preserve">o changes in the in-stream river temperatures impact the growth season? </w:t>
      </w:r>
    </w:p>
    <w:p w14:paraId="2C7CF8C9" w14:textId="095482E9" w:rsidR="00FD77C8" w:rsidRPr="007B3872" w:rsidRDefault="00FD77C8" w:rsidP="008D76AE">
      <w:pPr>
        <w:pStyle w:val="ListParagraph"/>
        <w:numPr>
          <w:ilvl w:val="0"/>
          <w:numId w:val="2"/>
        </w:numPr>
        <w:rPr>
          <w:rFonts w:cs="Arial"/>
          <w:lang w:val="en"/>
        </w:rPr>
      </w:pPr>
      <w:r w:rsidRPr="007B3872">
        <w:rPr>
          <w:rFonts w:cs="Arial"/>
          <w:lang w:val="en"/>
        </w:rPr>
        <w:t xml:space="preserve">What is the rate of plant expansion within the Yakima River system? Regular mapping and qualitative examination of biomass densities should be considered to observe biomass growth changes overtime. </w:t>
      </w:r>
    </w:p>
    <w:p w14:paraId="618A82CB" w14:textId="67401D4B" w:rsidR="008D76AE" w:rsidRPr="007B3872" w:rsidRDefault="008D76AE" w:rsidP="008D76AE">
      <w:pPr>
        <w:pStyle w:val="ListParagraph"/>
        <w:numPr>
          <w:ilvl w:val="0"/>
          <w:numId w:val="2"/>
        </w:numPr>
        <w:rPr>
          <w:rFonts w:cs="Arial"/>
          <w:lang w:val="en"/>
        </w:rPr>
      </w:pPr>
      <w:r w:rsidRPr="007B3872">
        <w:rPr>
          <w:rFonts w:cs="Arial"/>
          <w:lang w:val="en"/>
        </w:rPr>
        <w:t xml:space="preserve">How is </w:t>
      </w:r>
      <w:r w:rsidR="00672591" w:rsidRPr="007B3872">
        <w:rPr>
          <w:rFonts w:cs="Arial"/>
          <w:lang w:val="en"/>
        </w:rPr>
        <w:t>water stargrass</w:t>
      </w:r>
      <w:r w:rsidRPr="007B3872">
        <w:rPr>
          <w:rFonts w:cs="Arial"/>
          <w:lang w:val="en"/>
        </w:rPr>
        <w:t xml:space="preserve"> driving succession from shallow open water to marshy are</w:t>
      </w:r>
      <w:r w:rsidR="00672591" w:rsidRPr="007B3872">
        <w:rPr>
          <w:rFonts w:cs="Arial"/>
          <w:lang w:val="en"/>
        </w:rPr>
        <w:t>as</w:t>
      </w:r>
      <w:r w:rsidRPr="007B3872">
        <w:rPr>
          <w:rFonts w:cs="Arial"/>
          <w:lang w:val="en"/>
        </w:rPr>
        <w:t xml:space="preserve"> that support </w:t>
      </w:r>
      <w:r w:rsidR="00BA484E" w:rsidRPr="007B3872">
        <w:rPr>
          <w:rFonts w:cs="Arial"/>
          <w:lang w:val="en"/>
        </w:rPr>
        <w:t xml:space="preserve">new </w:t>
      </w:r>
      <w:r w:rsidRPr="007B3872">
        <w:rPr>
          <w:rFonts w:cs="Arial"/>
          <w:lang w:val="en"/>
        </w:rPr>
        <w:t>emergent vegetation</w:t>
      </w:r>
      <w:r w:rsidR="00672591" w:rsidRPr="007B3872">
        <w:rPr>
          <w:rFonts w:cs="Arial"/>
          <w:lang w:val="en"/>
        </w:rPr>
        <w:t xml:space="preserve">? </w:t>
      </w:r>
      <w:r w:rsidRPr="007B3872">
        <w:rPr>
          <w:rFonts w:cs="Arial"/>
          <w:lang w:val="en"/>
        </w:rPr>
        <w:t xml:space="preserve">Could </w:t>
      </w:r>
      <w:r w:rsidR="00672591" w:rsidRPr="007B3872">
        <w:rPr>
          <w:rFonts w:cs="Arial"/>
          <w:lang w:val="en"/>
        </w:rPr>
        <w:t>water stargrass</w:t>
      </w:r>
      <w:r w:rsidRPr="007B3872">
        <w:rPr>
          <w:rFonts w:cs="Arial"/>
          <w:lang w:val="en"/>
        </w:rPr>
        <w:t xml:space="preserve"> </w:t>
      </w:r>
      <w:r w:rsidR="00BA484E" w:rsidRPr="007B3872">
        <w:rPr>
          <w:rFonts w:cs="Arial"/>
          <w:lang w:val="en"/>
        </w:rPr>
        <w:t xml:space="preserve">channel expansion </w:t>
      </w:r>
      <w:r w:rsidR="00672591" w:rsidRPr="007B3872">
        <w:rPr>
          <w:rFonts w:cs="Arial"/>
          <w:lang w:val="en"/>
        </w:rPr>
        <w:t xml:space="preserve">eventually </w:t>
      </w:r>
      <w:r w:rsidRPr="007B3872">
        <w:rPr>
          <w:rFonts w:cs="Arial"/>
          <w:lang w:val="en"/>
        </w:rPr>
        <w:t xml:space="preserve">result in </w:t>
      </w:r>
      <w:r w:rsidR="00672591" w:rsidRPr="007B3872">
        <w:rPr>
          <w:rFonts w:cs="Arial"/>
          <w:lang w:val="en"/>
        </w:rPr>
        <w:t xml:space="preserve">a </w:t>
      </w:r>
      <w:r w:rsidRPr="007B3872">
        <w:rPr>
          <w:rFonts w:cs="Arial"/>
          <w:lang w:val="en"/>
        </w:rPr>
        <w:t xml:space="preserve">narrowing of the </w:t>
      </w:r>
      <w:r w:rsidR="00672591" w:rsidRPr="007B3872">
        <w:rPr>
          <w:rFonts w:cs="Arial"/>
          <w:lang w:val="en"/>
        </w:rPr>
        <w:t xml:space="preserve">mainstem river </w:t>
      </w:r>
      <w:r w:rsidRPr="007B3872">
        <w:rPr>
          <w:rFonts w:cs="Arial"/>
          <w:lang w:val="en"/>
        </w:rPr>
        <w:t xml:space="preserve">channel? </w:t>
      </w:r>
      <w:r w:rsidR="00BA484E" w:rsidRPr="007B3872">
        <w:rPr>
          <w:rFonts w:cs="Arial"/>
          <w:lang w:val="en"/>
        </w:rPr>
        <w:t>If so, c</w:t>
      </w:r>
      <w:r w:rsidR="00672591" w:rsidRPr="007B3872">
        <w:rPr>
          <w:rFonts w:cs="Arial"/>
          <w:lang w:val="en"/>
        </w:rPr>
        <w:t>ould this be a d</w:t>
      </w:r>
      <w:r w:rsidRPr="007B3872">
        <w:rPr>
          <w:rFonts w:cs="Arial"/>
          <w:lang w:val="en"/>
        </w:rPr>
        <w:t xml:space="preserve">esirable </w:t>
      </w:r>
      <w:r w:rsidR="00BA484E" w:rsidRPr="007B3872">
        <w:rPr>
          <w:rFonts w:cs="Arial"/>
          <w:lang w:val="en"/>
        </w:rPr>
        <w:t xml:space="preserve">or </w:t>
      </w:r>
      <w:r w:rsidRPr="007B3872">
        <w:rPr>
          <w:rFonts w:cs="Arial"/>
          <w:lang w:val="en"/>
        </w:rPr>
        <w:t xml:space="preserve">successional process? </w:t>
      </w:r>
    </w:p>
    <w:p w14:paraId="19C88CDA" w14:textId="7A858191" w:rsidR="008D76AE" w:rsidRPr="007B3872" w:rsidRDefault="008D76AE" w:rsidP="008D76AE">
      <w:pPr>
        <w:pStyle w:val="ListParagraph"/>
        <w:numPr>
          <w:ilvl w:val="0"/>
          <w:numId w:val="2"/>
        </w:numPr>
        <w:rPr>
          <w:rFonts w:cs="Arial"/>
          <w:lang w:val="en"/>
        </w:rPr>
      </w:pPr>
      <w:r w:rsidRPr="007B3872">
        <w:rPr>
          <w:rFonts w:cs="Arial"/>
          <w:lang w:val="en"/>
        </w:rPr>
        <w:t xml:space="preserve">How might </w:t>
      </w:r>
      <w:r w:rsidR="00BA484E" w:rsidRPr="007B3872">
        <w:rPr>
          <w:rFonts w:cs="Arial"/>
          <w:lang w:val="en"/>
        </w:rPr>
        <w:t xml:space="preserve">the increasing frequency of </w:t>
      </w:r>
      <w:r w:rsidRPr="007B3872">
        <w:rPr>
          <w:rFonts w:cs="Arial"/>
          <w:lang w:val="en"/>
        </w:rPr>
        <w:t xml:space="preserve">droughts </w:t>
      </w:r>
      <w:r w:rsidR="00BA484E" w:rsidRPr="007B3872">
        <w:rPr>
          <w:rFonts w:cs="Arial"/>
          <w:lang w:val="en"/>
        </w:rPr>
        <w:t xml:space="preserve">and/or </w:t>
      </w:r>
      <w:r w:rsidRPr="007B3872">
        <w:rPr>
          <w:rFonts w:cs="Arial"/>
          <w:lang w:val="en"/>
        </w:rPr>
        <w:t>floods be impacting</w:t>
      </w:r>
      <w:r w:rsidR="00672591" w:rsidRPr="007B3872">
        <w:rPr>
          <w:rFonts w:cs="Arial"/>
          <w:lang w:val="en"/>
        </w:rPr>
        <w:t xml:space="preserve"> water stargrass biomass and life cycle? </w:t>
      </w:r>
    </w:p>
    <w:p w14:paraId="15583FD9" w14:textId="77777777" w:rsidR="00002D6D" w:rsidRDefault="00FD77C8" w:rsidP="00FD77C8">
      <w:pPr>
        <w:pStyle w:val="ListParagraph"/>
        <w:numPr>
          <w:ilvl w:val="0"/>
          <w:numId w:val="2"/>
        </w:numPr>
        <w:rPr>
          <w:rFonts w:cs="Arial"/>
          <w:lang w:val="en"/>
        </w:rPr>
      </w:pPr>
      <w:r w:rsidRPr="007B3872">
        <w:rPr>
          <w:rFonts w:cs="Arial"/>
          <w:lang w:val="en"/>
        </w:rPr>
        <w:t xml:space="preserve">What impact does removal of water stargrass have on invasive and other native </w:t>
      </w:r>
      <w:r w:rsidR="00EC5F37">
        <w:rPr>
          <w:rFonts w:cs="Arial"/>
          <w:lang w:val="en"/>
        </w:rPr>
        <w:t xml:space="preserve">aquatic plant </w:t>
      </w:r>
      <w:r w:rsidRPr="007B3872">
        <w:rPr>
          <w:rFonts w:cs="Arial"/>
          <w:lang w:val="en"/>
        </w:rPr>
        <w:t xml:space="preserve">species? Can aquatic plant community diversity be established, or does the system become vulnerable to invasive plants? </w:t>
      </w:r>
    </w:p>
    <w:p w14:paraId="6EC882E5" w14:textId="371D27D2" w:rsidR="00FD77C8" w:rsidRPr="007B3872" w:rsidRDefault="00002D6D" w:rsidP="00FD77C8">
      <w:pPr>
        <w:pStyle w:val="ListParagraph"/>
        <w:numPr>
          <w:ilvl w:val="0"/>
          <w:numId w:val="2"/>
        </w:numPr>
        <w:rPr>
          <w:rFonts w:cs="Arial"/>
          <w:lang w:val="en"/>
        </w:rPr>
      </w:pPr>
      <w:r>
        <w:rPr>
          <w:rFonts w:cs="Arial"/>
          <w:lang w:val="en"/>
        </w:rPr>
        <w:t xml:space="preserve">What roles does water stargrass play in lower Yakima benthic invertebrate populations and how will removal of plant matter change their populations? </w:t>
      </w:r>
      <w:r w:rsidR="00FD77C8" w:rsidRPr="007B3872">
        <w:rPr>
          <w:rFonts w:cs="Arial"/>
          <w:lang w:val="en"/>
        </w:rPr>
        <w:t xml:space="preserve"> </w:t>
      </w:r>
    </w:p>
    <w:p w14:paraId="294F4332" w14:textId="77777777" w:rsidR="00C97A82" w:rsidRPr="007B3872" w:rsidRDefault="00C97A82" w:rsidP="00C97A82">
      <w:pPr>
        <w:rPr>
          <w:rFonts w:ascii="Arial" w:hAnsi="Arial" w:cs="Arial"/>
          <w:lang w:val="en"/>
        </w:rPr>
      </w:pPr>
    </w:p>
    <w:p w14:paraId="60D1966D" w14:textId="68986A6F" w:rsidR="00C97A82" w:rsidRPr="007B3872" w:rsidRDefault="00C97A82" w:rsidP="008D76AE">
      <w:pPr>
        <w:pStyle w:val="ListParagraph"/>
        <w:numPr>
          <w:ilvl w:val="0"/>
          <w:numId w:val="12"/>
        </w:numPr>
        <w:rPr>
          <w:rFonts w:cs="Arial"/>
          <w:lang w:val="en"/>
        </w:rPr>
      </w:pPr>
      <w:r w:rsidRPr="007B3872">
        <w:rPr>
          <w:rFonts w:cs="Arial"/>
          <w:lang w:val="en"/>
        </w:rPr>
        <w:t>Treatment</w:t>
      </w:r>
      <w:r w:rsidR="007A2782" w:rsidRPr="007B3872">
        <w:rPr>
          <w:rFonts w:cs="Arial"/>
          <w:lang w:val="en"/>
        </w:rPr>
        <w:t xml:space="preserve"> </w:t>
      </w:r>
      <w:r w:rsidR="00BA484E" w:rsidRPr="007B3872">
        <w:rPr>
          <w:rFonts w:cs="Arial"/>
          <w:lang w:val="en"/>
        </w:rPr>
        <w:t xml:space="preserve">Method </w:t>
      </w:r>
      <w:r w:rsidR="007A2782" w:rsidRPr="007B3872">
        <w:rPr>
          <w:rFonts w:cs="Arial"/>
          <w:lang w:val="en"/>
        </w:rPr>
        <w:t>Uncertainties</w:t>
      </w:r>
      <w:r w:rsidR="00BA484E" w:rsidRPr="007B3872">
        <w:rPr>
          <w:rFonts w:cs="Arial"/>
          <w:lang w:val="en"/>
        </w:rPr>
        <w:t xml:space="preserve">: </w:t>
      </w:r>
    </w:p>
    <w:p w14:paraId="645ED0B0" w14:textId="77777777" w:rsidR="00BA484E" w:rsidRPr="007B3872" w:rsidRDefault="00BA484E" w:rsidP="00C97A82">
      <w:pPr>
        <w:pStyle w:val="ListParagraph"/>
        <w:numPr>
          <w:ilvl w:val="0"/>
          <w:numId w:val="2"/>
        </w:numPr>
        <w:rPr>
          <w:rFonts w:cs="Arial"/>
          <w:lang w:val="en"/>
        </w:rPr>
      </w:pPr>
      <w:r w:rsidRPr="007B3872">
        <w:rPr>
          <w:rFonts w:cs="Arial"/>
          <w:lang w:val="en"/>
        </w:rPr>
        <w:t>What hurdles need to be overcome for</w:t>
      </w:r>
      <w:r w:rsidR="00C97A82" w:rsidRPr="007B3872">
        <w:rPr>
          <w:rFonts w:cs="Arial"/>
          <w:lang w:val="en"/>
        </w:rPr>
        <w:t xml:space="preserve"> </w:t>
      </w:r>
      <w:r w:rsidRPr="007B3872">
        <w:rPr>
          <w:rFonts w:cs="Arial"/>
          <w:lang w:val="en"/>
        </w:rPr>
        <w:t xml:space="preserve">the permitting of </w:t>
      </w:r>
      <w:r w:rsidR="00C97A82" w:rsidRPr="007B3872">
        <w:rPr>
          <w:rFonts w:cs="Arial"/>
          <w:lang w:val="en"/>
        </w:rPr>
        <w:t>chemical treatment</w:t>
      </w:r>
      <w:r w:rsidRPr="007B3872">
        <w:rPr>
          <w:rFonts w:cs="Arial"/>
          <w:lang w:val="en"/>
        </w:rPr>
        <w:t xml:space="preserve">s in moving water? </w:t>
      </w:r>
    </w:p>
    <w:p w14:paraId="75320585" w14:textId="30A68DE4" w:rsidR="00C97A82" w:rsidRPr="007B3872" w:rsidRDefault="00BA484E" w:rsidP="00FD77C8">
      <w:pPr>
        <w:pStyle w:val="ListParagraph"/>
        <w:numPr>
          <w:ilvl w:val="0"/>
          <w:numId w:val="2"/>
        </w:numPr>
        <w:rPr>
          <w:rFonts w:cs="Arial"/>
          <w:lang w:val="en"/>
        </w:rPr>
      </w:pPr>
      <w:r w:rsidRPr="007B3872">
        <w:rPr>
          <w:rFonts w:cs="Arial"/>
          <w:lang w:val="en"/>
        </w:rPr>
        <w:t xml:space="preserve">Do chemical treatments provide competitive </w:t>
      </w:r>
      <w:r w:rsidR="00C97A82" w:rsidRPr="007B3872">
        <w:rPr>
          <w:rFonts w:cs="Arial"/>
          <w:lang w:val="en"/>
        </w:rPr>
        <w:t xml:space="preserve">cost </w:t>
      </w:r>
      <w:r w:rsidRPr="007B3872">
        <w:rPr>
          <w:rFonts w:cs="Arial"/>
          <w:lang w:val="en"/>
        </w:rPr>
        <w:t xml:space="preserve">and </w:t>
      </w:r>
      <w:r w:rsidR="00C97A82" w:rsidRPr="007B3872">
        <w:rPr>
          <w:rFonts w:cs="Arial"/>
          <w:lang w:val="en"/>
        </w:rPr>
        <w:t xml:space="preserve">effectiveness </w:t>
      </w:r>
      <w:r w:rsidRPr="007B3872">
        <w:rPr>
          <w:rFonts w:cs="Arial"/>
          <w:lang w:val="en"/>
        </w:rPr>
        <w:t xml:space="preserve">to other treatment methods? </w:t>
      </w:r>
      <w:r w:rsidR="00C97A82" w:rsidRPr="007B3872">
        <w:rPr>
          <w:rFonts w:cs="Arial"/>
          <w:lang w:val="en"/>
        </w:rPr>
        <w:t xml:space="preserve">Pilot </w:t>
      </w:r>
      <w:r w:rsidR="00FD77C8" w:rsidRPr="007B3872">
        <w:rPr>
          <w:rFonts w:cs="Arial"/>
          <w:lang w:val="en"/>
        </w:rPr>
        <w:t xml:space="preserve">or bench top </w:t>
      </w:r>
      <w:r w:rsidRPr="007B3872">
        <w:rPr>
          <w:rFonts w:cs="Arial"/>
          <w:lang w:val="en"/>
        </w:rPr>
        <w:t xml:space="preserve">studies should be implemented </w:t>
      </w:r>
      <w:r w:rsidR="00C97A82" w:rsidRPr="007B3872">
        <w:rPr>
          <w:rFonts w:cs="Arial"/>
          <w:lang w:val="en"/>
        </w:rPr>
        <w:t>to test emergent spray</w:t>
      </w:r>
      <w:r w:rsidR="00FD77C8" w:rsidRPr="007B3872">
        <w:rPr>
          <w:rFonts w:cs="Arial"/>
          <w:lang w:val="en"/>
        </w:rPr>
        <w:t xml:space="preserve">ing </w:t>
      </w:r>
      <w:r w:rsidR="00C97A82" w:rsidRPr="007B3872">
        <w:rPr>
          <w:rFonts w:cs="Arial"/>
          <w:lang w:val="en"/>
        </w:rPr>
        <w:t xml:space="preserve">technique </w:t>
      </w:r>
      <w:r w:rsidRPr="007B3872">
        <w:rPr>
          <w:rFonts w:cs="Arial"/>
          <w:lang w:val="en"/>
        </w:rPr>
        <w:t xml:space="preserve">and effectiveness </w:t>
      </w:r>
      <w:r w:rsidR="00C97A82" w:rsidRPr="007B3872">
        <w:rPr>
          <w:rFonts w:cs="Arial"/>
          <w:lang w:val="en"/>
        </w:rPr>
        <w:lastRenderedPageBreak/>
        <w:t>during low-flow</w:t>
      </w:r>
      <w:r w:rsidRPr="007B3872">
        <w:rPr>
          <w:rFonts w:cs="Arial"/>
          <w:lang w:val="en"/>
        </w:rPr>
        <w:t xml:space="preserve"> conditions</w:t>
      </w:r>
      <w:r w:rsidR="00FD77C8" w:rsidRPr="007B3872">
        <w:rPr>
          <w:rFonts w:cs="Arial"/>
          <w:lang w:val="en"/>
        </w:rPr>
        <w:t>. Additionally, pilot or bench top studies should be conducted to understand the impact of chemical treatments on water stargrass and surrounding plants and coupling chemical treatments with other methods (e.g., bubble curtain, flows, different chemicals, etc.)</w:t>
      </w:r>
    </w:p>
    <w:p w14:paraId="1B0AAC1D" w14:textId="0D98AC20" w:rsidR="00C97A82" w:rsidRPr="007B3872" w:rsidRDefault="00BA484E" w:rsidP="00C97A82">
      <w:pPr>
        <w:pStyle w:val="ListParagraph"/>
        <w:numPr>
          <w:ilvl w:val="0"/>
          <w:numId w:val="2"/>
        </w:numPr>
        <w:rPr>
          <w:rFonts w:cs="Arial"/>
          <w:lang w:val="en"/>
        </w:rPr>
      </w:pPr>
      <w:r w:rsidRPr="007B3872">
        <w:rPr>
          <w:rFonts w:cs="Arial"/>
          <w:lang w:val="en"/>
        </w:rPr>
        <w:t>What are the b</w:t>
      </w:r>
      <w:r w:rsidR="00C97A82" w:rsidRPr="007B3872">
        <w:rPr>
          <w:rFonts w:cs="Arial"/>
          <w:lang w:val="en"/>
        </w:rPr>
        <w:t>est timing windows</w:t>
      </w:r>
      <w:r w:rsidR="00FD77C8" w:rsidRPr="007B3872">
        <w:rPr>
          <w:rFonts w:cs="Arial"/>
          <w:lang w:val="en"/>
        </w:rPr>
        <w:t xml:space="preserve"> to optimize </w:t>
      </w:r>
      <w:r w:rsidR="00C97A82" w:rsidRPr="007B3872">
        <w:rPr>
          <w:rFonts w:cs="Arial"/>
          <w:lang w:val="en"/>
        </w:rPr>
        <w:t>mechanical and chemical treatments</w:t>
      </w:r>
      <w:r w:rsidRPr="007B3872">
        <w:rPr>
          <w:rFonts w:cs="Arial"/>
          <w:lang w:val="en"/>
        </w:rPr>
        <w:t xml:space="preserve"> </w:t>
      </w:r>
      <w:r w:rsidR="00FD77C8" w:rsidRPr="007B3872">
        <w:rPr>
          <w:rFonts w:cs="Arial"/>
          <w:lang w:val="en"/>
        </w:rPr>
        <w:t xml:space="preserve">for maximum effectiveness? </w:t>
      </w:r>
    </w:p>
    <w:p w14:paraId="0379A47D" w14:textId="354F34A8" w:rsidR="00C97A82" w:rsidRPr="007B3872" w:rsidRDefault="00FD77C8" w:rsidP="00C97A82">
      <w:pPr>
        <w:pStyle w:val="ListParagraph"/>
        <w:numPr>
          <w:ilvl w:val="0"/>
          <w:numId w:val="2"/>
        </w:numPr>
        <w:rPr>
          <w:rFonts w:cs="Arial"/>
          <w:lang w:val="en"/>
        </w:rPr>
      </w:pPr>
      <w:r w:rsidRPr="007B3872">
        <w:rPr>
          <w:rFonts w:cs="Arial"/>
          <w:lang w:val="en"/>
        </w:rPr>
        <w:t xml:space="preserve">How can manipulation of </w:t>
      </w:r>
      <w:r w:rsidR="00C97A82" w:rsidRPr="007B3872">
        <w:rPr>
          <w:rFonts w:cs="Arial"/>
          <w:lang w:val="en"/>
        </w:rPr>
        <w:t>spring flows</w:t>
      </w:r>
      <w:r w:rsidRPr="007B3872">
        <w:rPr>
          <w:rFonts w:cs="Arial"/>
          <w:lang w:val="en"/>
        </w:rPr>
        <w:t xml:space="preserve"> and </w:t>
      </w:r>
      <w:r w:rsidR="00C97A82" w:rsidRPr="007B3872">
        <w:rPr>
          <w:rFonts w:cs="Arial"/>
          <w:lang w:val="en"/>
        </w:rPr>
        <w:t>flushing flows affect biomass through increased velocities</w:t>
      </w:r>
      <w:r w:rsidRPr="007B3872">
        <w:rPr>
          <w:rFonts w:cs="Arial"/>
          <w:lang w:val="en"/>
        </w:rPr>
        <w:t xml:space="preserve"> and biomass </w:t>
      </w:r>
      <w:r w:rsidR="00C97A82" w:rsidRPr="007B3872">
        <w:rPr>
          <w:rFonts w:cs="Arial"/>
          <w:lang w:val="en"/>
        </w:rPr>
        <w:t>flushing</w:t>
      </w:r>
      <w:r w:rsidRPr="007B3872">
        <w:rPr>
          <w:rFonts w:cs="Arial"/>
          <w:lang w:val="en"/>
        </w:rPr>
        <w:t>? Can pilot studies or models be utilized to examine this question</w:t>
      </w:r>
      <w:r w:rsidR="00DC720F">
        <w:rPr>
          <w:rFonts w:cs="Arial"/>
          <w:lang w:val="en"/>
        </w:rPr>
        <w:t>?</w:t>
      </w:r>
    </w:p>
    <w:p w14:paraId="7D8F48C8" w14:textId="41633B20" w:rsidR="00C97A82" w:rsidRPr="007B3872" w:rsidRDefault="00FD77C8" w:rsidP="00C97A82">
      <w:pPr>
        <w:pStyle w:val="ListParagraph"/>
        <w:numPr>
          <w:ilvl w:val="0"/>
          <w:numId w:val="2"/>
        </w:numPr>
        <w:rPr>
          <w:rFonts w:cs="Arial"/>
          <w:lang w:val="en"/>
        </w:rPr>
      </w:pPr>
      <w:r w:rsidRPr="007B3872">
        <w:rPr>
          <w:rFonts w:cs="Arial"/>
          <w:lang w:val="en"/>
        </w:rPr>
        <w:t xml:space="preserve">How do we best </w:t>
      </w:r>
      <w:r w:rsidR="00C97A82" w:rsidRPr="007B3872">
        <w:rPr>
          <w:rFonts w:cs="Arial"/>
          <w:lang w:val="en"/>
        </w:rPr>
        <w:t xml:space="preserve">dispose or reuse biomass from large scale </w:t>
      </w:r>
      <w:r w:rsidRPr="007B3872">
        <w:rPr>
          <w:rFonts w:cs="Arial"/>
          <w:lang w:val="en"/>
        </w:rPr>
        <w:t xml:space="preserve">removal or </w:t>
      </w:r>
      <w:r w:rsidR="00C97A82" w:rsidRPr="007B3872">
        <w:rPr>
          <w:rFonts w:cs="Arial"/>
          <w:lang w:val="en"/>
        </w:rPr>
        <w:t>mechanical treatments</w:t>
      </w:r>
      <w:r w:rsidRPr="007B3872">
        <w:rPr>
          <w:rFonts w:cs="Arial"/>
          <w:lang w:val="en"/>
        </w:rPr>
        <w:t xml:space="preserve">? What permits are needed for removal, staging and disposal of biomass at different treatment sites? </w:t>
      </w:r>
    </w:p>
    <w:p w14:paraId="7CE81E3C" w14:textId="3DCF5AAD" w:rsidR="00C97A82" w:rsidRPr="007B3872" w:rsidRDefault="00FD77C8" w:rsidP="00C97A82">
      <w:pPr>
        <w:pStyle w:val="ListParagraph"/>
        <w:numPr>
          <w:ilvl w:val="0"/>
          <w:numId w:val="2"/>
        </w:numPr>
        <w:rPr>
          <w:rFonts w:cs="Arial"/>
          <w:lang w:val="en"/>
        </w:rPr>
      </w:pPr>
      <w:r w:rsidRPr="007B3872">
        <w:rPr>
          <w:rFonts w:cs="Arial"/>
          <w:lang w:val="en"/>
        </w:rPr>
        <w:t>What small</w:t>
      </w:r>
      <w:r w:rsidR="00DC720F">
        <w:rPr>
          <w:rFonts w:cs="Arial"/>
          <w:lang w:val="en"/>
        </w:rPr>
        <w:t>-</w:t>
      </w:r>
      <w:r w:rsidRPr="007B3872">
        <w:rPr>
          <w:rFonts w:cs="Arial"/>
          <w:lang w:val="en"/>
        </w:rPr>
        <w:t>scale m</w:t>
      </w:r>
      <w:r w:rsidR="00C97A82" w:rsidRPr="007B3872">
        <w:rPr>
          <w:rFonts w:cs="Arial"/>
          <w:lang w:val="en"/>
        </w:rPr>
        <w:t xml:space="preserve">ethods </w:t>
      </w:r>
      <w:r w:rsidRPr="007B3872">
        <w:rPr>
          <w:rFonts w:cs="Arial"/>
          <w:lang w:val="en"/>
        </w:rPr>
        <w:t xml:space="preserve">are best suited </w:t>
      </w:r>
      <w:r w:rsidR="001B5D56" w:rsidRPr="007B3872">
        <w:rPr>
          <w:rFonts w:cs="Arial"/>
          <w:lang w:val="en"/>
        </w:rPr>
        <w:t xml:space="preserve">based on cost and labor </w:t>
      </w:r>
      <w:r w:rsidRPr="007B3872">
        <w:rPr>
          <w:rFonts w:cs="Arial"/>
          <w:lang w:val="en"/>
        </w:rPr>
        <w:t>for</w:t>
      </w:r>
      <w:r w:rsidR="00C97A82" w:rsidRPr="007B3872">
        <w:rPr>
          <w:rFonts w:cs="Arial"/>
          <w:lang w:val="en"/>
        </w:rPr>
        <w:t xml:space="preserve"> treating smaller channels</w:t>
      </w:r>
      <w:r w:rsidR="001B5D56" w:rsidRPr="007B3872">
        <w:rPr>
          <w:rFonts w:cs="Arial"/>
          <w:lang w:val="en"/>
        </w:rPr>
        <w:t xml:space="preserve"> and smaller areas inaccessible by larger equipment (e.g., </w:t>
      </w:r>
      <w:r w:rsidRPr="007B3872">
        <w:rPr>
          <w:rFonts w:cs="Arial"/>
          <w:lang w:val="en"/>
        </w:rPr>
        <w:t xml:space="preserve">weed barrier paper, small harvesters, hand pulling)? </w:t>
      </w:r>
    </w:p>
    <w:p w14:paraId="6FDCCE1E" w14:textId="114F9A8B" w:rsidR="00C97A82" w:rsidRPr="007B3872" w:rsidRDefault="00C97A82" w:rsidP="00C97A82">
      <w:pPr>
        <w:pStyle w:val="ListParagraph"/>
        <w:numPr>
          <w:ilvl w:val="0"/>
          <w:numId w:val="2"/>
        </w:numPr>
        <w:rPr>
          <w:rFonts w:cs="Arial"/>
          <w:lang w:val="en"/>
        </w:rPr>
      </w:pPr>
      <w:r w:rsidRPr="007B3872">
        <w:rPr>
          <w:rFonts w:cs="Arial"/>
          <w:lang w:val="en"/>
        </w:rPr>
        <w:t>How can multiple techniques be used together for optimization of control (</w:t>
      </w:r>
      <w:proofErr w:type="spellStart"/>
      <w:r w:rsidRPr="007B3872">
        <w:rPr>
          <w:rFonts w:cs="Arial"/>
          <w:lang w:val="en"/>
        </w:rPr>
        <w:t>e.g</w:t>
      </w:r>
      <w:proofErr w:type="spellEnd"/>
      <w:r w:rsidRPr="007B3872">
        <w:rPr>
          <w:rFonts w:cs="Arial"/>
          <w:lang w:val="en"/>
        </w:rPr>
        <w:t>, mechanical removal of bulk biomass with chemical treatment of remaining volume)</w:t>
      </w:r>
      <w:r w:rsidR="001B5D56" w:rsidRPr="007B3872">
        <w:rPr>
          <w:rFonts w:cs="Arial"/>
          <w:lang w:val="en"/>
        </w:rPr>
        <w:t xml:space="preserve">? </w:t>
      </w:r>
    </w:p>
    <w:p w14:paraId="04DC4B84" w14:textId="64BB6ADF" w:rsidR="00C97A82" w:rsidRPr="007B3872" w:rsidRDefault="001B5D56" w:rsidP="00C97A82">
      <w:pPr>
        <w:pStyle w:val="ListParagraph"/>
        <w:numPr>
          <w:ilvl w:val="0"/>
          <w:numId w:val="2"/>
        </w:numPr>
        <w:rPr>
          <w:rFonts w:cs="Arial"/>
          <w:lang w:val="en"/>
        </w:rPr>
      </w:pPr>
      <w:r w:rsidRPr="007B3872">
        <w:rPr>
          <w:rFonts w:cs="Arial"/>
          <w:lang w:val="en"/>
        </w:rPr>
        <w:t>How can efficiencies be garnered by c</w:t>
      </w:r>
      <w:r w:rsidR="00C97A82" w:rsidRPr="007B3872">
        <w:rPr>
          <w:rFonts w:cs="Arial"/>
          <w:lang w:val="en"/>
        </w:rPr>
        <w:t xml:space="preserve">oupling </w:t>
      </w:r>
      <w:r w:rsidRPr="007B3872">
        <w:rPr>
          <w:rFonts w:cs="Arial"/>
          <w:lang w:val="en"/>
        </w:rPr>
        <w:t xml:space="preserve">water stargrass flushing with in-basin </w:t>
      </w:r>
      <w:r w:rsidR="00C97A82" w:rsidRPr="007B3872">
        <w:rPr>
          <w:rFonts w:cs="Arial"/>
          <w:lang w:val="en"/>
        </w:rPr>
        <w:t xml:space="preserve">flow </w:t>
      </w:r>
      <w:r w:rsidR="00BD147E" w:rsidRPr="007B3872">
        <w:rPr>
          <w:rFonts w:cs="Arial"/>
          <w:lang w:val="en"/>
        </w:rPr>
        <w:t>operations</w:t>
      </w:r>
      <w:r w:rsidR="00C97A82" w:rsidRPr="007B3872">
        <w:rPr>
          <w:rFonts w:cs="Arial"/>
          <w:lang w:val="en"/>
        </w:rPr>
        <w:t xml:space="preserve"> </w:t>
      </w:r>
      <w:r w:rsidRPr="007B3872">
        <w:rPr>
          <w:rFonts w:cs="Arial"/>
          <w:lang w:val="en"/>
        </w:rPr>
        <w:t xml:space="preserve">for </w:t>
      </w:r>
      <w:r w:rsidR="00C97A82" w:rsidRPr="007B3872">
        <w:rPr>
          <w:rFonts w:cs="Arial"/>
          <w:lang w:val="en"/>
        </w:rPr>
        <w:t>fish</w:t>
      </w:r>
      <w:r w:rsidR="00BD147E" w:rsidRPr="007B3872">
        <w:rPr>
          <w:rFonts w:cs="Arial"/>
          <w:lang w:val="en"/>
        </w:rPr>
        <w:t xml:space="preserve"> migration</w:t>
      </w:r>
      <w:r w:rsidR="00C97A82" w:rsidRPr="007B3872">
        <w:rPr>
          <w:rFonts w:cs="Arial"/>
          <w:lang w:val="en"/>
        </w:rPr>
        <w:t xml:space="preserve"> and cottonwood regeneration</w:t>
      </w:r>
      <w:r w:rsidRPr="007B3872">
        <w:rPr>
          <w:rFonts w:cs="Arial"/>
          <w:lang w:val="en"/>
        </w:rPr>
        <w:t xml:space="preserve">? </w:t>
      </w:r>
    </w:p>
    <w:p w14:paraId="1249A8C0" w14:textId="003D8D68" w:rsidR="00C97A82" w:rsidRPr="007B3872" w:rsidRDefault="001B5D56" w:rsidP="00C97A82">
      <w:pPr>
        <w:pStyle w:val="ListParagraph"/>
        <w:numPr>
          <w:ilvl w:val="0"/>
          <w:numId w:val="2"/>
        </w:numPr>
        <w:rPr>
          <w:rFonts w:cs="Arial"/>
          <w:lang w:val="en"/>
        </w:rPr>
      </w:pPr>
      <w:r w:rsidRPr="007B3872">
        <w:rPr>
          <w:rFonts w:cs="Arial"/>
          <w:lang w:val="en"/>
        </w:rPr>
        <w:t xml:space="preserve">How </w:t>
      </w:r>
      <w:r w:rsidR="00BD147E" w:rsidRPr="007B3872">
        <w:rPr>
          <w:rFonts w:cs="Arial"/>
          <w:lang w:val="en"/>
        </w:rPr>
        <w:t xml:space="preserve">do we </w:t>
      </w:r>
      <w:r w:rsidRPr="007B3872">
        <w:rPr>
          <w:rFonts w:cs="Arial"/>
          <w:lang w:val="en"/>
        </w:rPr>
        <w:t xml:space="preserve">balance </w:t>
      </w:r>
      <w:r w:rsidR="00BD147E" w:rsidRPr="007B3872">
        <w:rPr>
          <w:rFonts w:cs="Arial"/>
          <w:lang w:val="en"/>
        </w:rPr>
        <w:t xml:space="preserve">optimal plant treatment timing with the </w:t>
      </w:r>
      <w:r w:rsidRPr="007B3872">
        <w:rPr>
          <w:rFonts w:cs="Arial"/>
          <w:lang w:val="en"/>
        </w:rPr>
        <w:t>in-stream w</w:t>
      </w:r>
      <w:r w:rsidR="00C97A82" w:rsidRPr="007B3872">
        <w:rPr>
          <w:rFonts w:cs="Arial"/>
          <w:lang w:val="en"/>
        </w:rPr>
        <w:t xml:space="preserve">ork window timings </w:t>
      </w:r>
      <w:r w:rsidRPr="007B3872">
        <w:rPr>
          <w:rFonts w:cs="Arial"/>
          <w:lang w:val="en"/>
        </w:rPr>
        <w:t>established for fish protection, recreation and agricultural uses</w:t>
      </w:r>
      <w:r w:rsidR="00BD147E" w:rsidRPr="007B3872">
        <w:rPr>
          <w:rFonts w:cs="Arial"/>
          <w:lang w:val="en"/>
        </w:rPr>
        <w:t xml:space="preserve">? </w:t>
      </w:r>
    </w:p>
    <w:p w14:paraId="05727772" w14:textId="54668B79" w:rsidR="00BA484E" w:rsidRPr="007B3872" w:rsidRDefault="00BA484E" w:rsidP="00BA484E">
      <w:pPr>
        <w:pStyle w:val="ListParagraph"/>
        <w:numPr>
          <w:ilvl w:val="0"/>
          <w:numId w:val="2"/>
        </w:numPr>
        <w:rPr>
          <w:rFonts w:cs="Arial"/>
          <w:lang w:val="en"/>
        </w:rPr>
      </w:pPr>
      <w:r w:rsidRPr="007B3872">
        <w:rPr>
          <w:rFonts w:cs="Arial"/>
          <w:lang w:val="en"/>
        </w:rPr>
        <w:t>What is the impact of cut and drift practices for water stargrass on downstream ecosystem processes? It is important to understand the fate of biomass and related dissolved oxygen levels as biomass moves through system.</w:t>
      </w:r>
    </w:p>
    <w:p w14:paraId="7D017FBD" w14:textId="1E2AD629" w:rsidR="00BD147E" w:rsidRPr="007B3872" w:rsidRDefault="00BD147E" w:rsidP="00BA484E">
      <w:pPr>
        <w:pStyle w:val="ListParagraph"/>
        <w:numPr>
          <w:ilvl w:val="0"/>
          <w:numId w:val="2"/>
        </w:numPr>
        <w:rPr>
          <w:rFonts w:cs="Arial"/>
          <w:lang w:val="en"/>
        </w:rPr>
      </w:pPr>
      <w:r w:rsidRPr="007B3872">
        <w:rPr>
          <w:rFonts w:cs="Arial"/>
          <w:lang w:val="en"/>
        </w:rPr>
        <w:t xml:space="preserve">What is the lifespan of the various treatment methods and at what frequency do treatments need to be repeated within a season to improve the desired beneficial uses of the river? </w:t>
      </w:r>
    </w:p>
    <w:p w14:paraId="6C669EFC" w14:textId="19CECD63" w:rsidR="00BD147E" w:rsidRPr="007B3872" w:rsidRDefault="00BD147E" w:rsidP="00BA484E">
      <w:pPr>
        <w:pStyle w:val="ListParagraph"/>
        <w:numPr>
          <w:ilvl w:val="0"/>
          <w:numId w:val="2"/>
        </w:numPr>
        <w:rPr>
          <w:rFonts w:cs="Arial"/>
          <w:lang w:val="en"/>
        </w:rPr>
      </w:pPr>
      <w:r w:rsidRPr="007B3872">
        <w:rPr>
          <w:rFonts w:cs="Arial"/>
          <w:lang w:val="en"/>
        </w:rPr>
        <w:t xml:space="preserve">Where does funding for a long-term water stargrass management program including operation and management costs come from? What entities or programs house the program and oversee operations? </w:t>
      </w:r>
    </w:p>
    <w:p w14:paraId="481B6A5E" w14:textId="77777777" w:rsidR="00FC6974" w:rsidRDefault="007B3872" w:rsidP="00FC6974">
      <w:pPr>
        <w:pStyle w:val="Heading1"/>
        <w:numPr>
          <w:ilvl w:val="0"/>
          <w:numId w:val="1"/>
        </w:numPr>
        <w:rPr>
          <w:rFonts w:ascii="Arial" w:hAnsi="Arial" w:cs="Arial"/>
        </w:rPr>
      </w:pPr>
      <w:bookmarkStart w:id="44" w:name="_Toc106628124"/>
      <w:r w:rsidRPr="007B3872">
        <w:rPr>
          <w:rFonts w:ascii="Arial" w:hAnsi="Arial" w:cs="Arial"/>
        </w:rPr>
        <w:t>Long-term planning for water stargrass management</w:t>
      </w:r>
      <w:bookmarkEnd w:id="44"/>
    </w:p>
    <w:p w14:paraId="5790117E" w14:textId="75F160CC" w:rsidR="00C06053" w:rsidRPr="008E00A1" w:rsidRDefault="00C06053" w:rsidP="00FC6974">
      <w:pPr>
        <w:pStyle w:val="Heading2"/>
        <w:rPr>
          <w:rFonts w:ascii="Arial" w:hAnsi="Arial" w:cs="Arial"/>
        </w:rPr>
      </w:pPr>
      <w:bookmarkStart w:id="45" w:name="_Toc106628125"/>
      <w:r w:rsidRPr="008E00A1">
        <w:rPr>
          <w:rFonts w:ascii="Arial" w:hAnsi="Arial" w:cs="Arial"/>
        </w:rPr>
        <w:t>1</w:t>
      </w:r>
      <w:r w:rsidR="007B3872" w:rsidRPr="008E00A1">
        <w:rPr>
          <w:rFonts w:ascii="Arial" w:hAnsi="Arial" w:cs="Arial"/>
        </w:rPr>
        <w:t>5</w:t>
      </w:r>
      <w:r w:rsidRPr="008E00A1">
        <w:rPr>
          <w:rFonts w:ascii="Arial" w:hAnsi="Arial" w:cs="Arial"/>
        </w:rPr>
        <w:t>.1 Partnerships</w:t>
      </w:r>
      <w:bookmarkEnd w:id="45"/>
    </w:p>
    <w:p w14:paraId="6313065D" w14:textId="7AE9C03D" w:rsidR="0047134E" w:rsidRDefault="00C06053" w:rsidP="00C06053">
      <w:pPr>
        <w:rPr>
          <w:rFonts w:ascii="Arial" w:hAnsi="Arial" w:cs="Arial"/>
          <w:color w:val="000000"/>
        </w:rPr>
      </w:pPr>
      <w:r w:rsidRPr="007B3872">
        <w:rPr>
          <w:rFonts w:ascii="Arial" w:hAnsi="Arial" w:cs="Arial"/>
          <w:color w:val="000000"/>
        </w:rPr>
        <w:t xml:space="preserve">Mitigation of </w:t>
      </w:r>
      <w:r w:rsidR="0017534F" w:rsidRPr="007B3872">
        <w:rPr>
          <w:rFonts w:ascii="Arial" w:hAnsi="Arial" w:cs="Arial"/>
          <w:color w:val="000000"/>
        </w:rPr>
        <w:t xml:space="preserve">deleterious </w:t>
      </w:r>
      <w:r w:rsidRPr="007B3872">
        <w:rPr>
          <w:rFonts w:ascii="Arial" w:hAnsi="Arial" w:cs="Arial"/>
          <w:color w:val="000000"/>
        </w:rPr>
        <w:t>water stargrass impacts will require annual treatment</w:t>
      </w:r>
      <w:r w:rsidR="0017534F" w:rsidRPr="007B3872">
        <w:rPr>
          <w:rFonts w:ascii="Arial" w:hAnsi="Arial" w:cs="Arial"/>
          <w:color w:val="000000"/>
        </w:rPr>
        <w:t>s</w:t>
      </w:r>
      <w:r w:rsidRPr="007B3872">
        <w:rPr>
          <w:rFonts w:ascii="Arial" w:hAnsi="Arial" w:cs="Arial"/>
          <w:color w:val="000000"/>
        </w:rPr>
        <w:t xml:space="preserve"> and long-term management. Formation of a water stargrass coalition is recommended in order to coordinate treatment efforts, share </w:t>
      </w:r>
      <w:r w:rsidR="0017534F" w:rsidRPr="007B3872">
        <w:rPr>
          <w:rFonts w:ascii="Arial" w:hAnsi="Arial" w:cs="Arial"/>
          <w:color w:val="000000"/>
        </w:rPr>
        <w:t xml:space="preserve">agency </w:t>
      </w:r>
      <w:r w:rsidRPr="007B3872">
        <w:rPr>
          <w:rFonts w:ascii="Arial" w:hAnsi="Arial" w:cs="Arial"/>
          <w:color w:val="000000"/>
        </w:rPr>
        <w:t xml:space="preserve">resources, evaluate </w:t>
      </w:r>
      <w:r w:rsidR="0017534F" w:rsidRPr="007B3872">
        <w:rPr>
          <w:rFonts w:ascii="Arial" w:hAnsi="Arial" w:cs="Arial"/>
          <w:color w:val="000000"/>
        </w:rPr>
        <w:t xml:space="preserve">an </w:t>
      </w:r>
      <w:r w:rsidRPr="007B3872">
        <w:rPr>
          <w:rFonts w:ascii="Arial" w:hAnsi="Arial" w:cs="Arial"/>
          <w:color w:val="000000"/>
        </w:rPr>
        <w:t xml:space="preserve">annual scope of work and treatment plan, identify priority areas, seek funding and evaluate </w:t>
      </w:r>
      <w:r w:rsidR="0017534F" w:rsidRPr="007B3872">
        <w:rPr>
          <w:rFonts w:ascii="Arial" w:hAnsi="Arial" w:cs="Arial"/>
          <w:color w:val="000000"/>
        </w:rPr>
        <w:t xml:space="preserve">treatment </w:t>
      </w:r>
      <w:r w:rsidRPr="007B3872">
        <w:rPr>
          <w:rFonts w:ascii="Arial" w:hAnsi="Arial" w:cs="Arial"/>
          <w:color w:val="000000"/>
        </w:rPr>
        <w:t xml:space="preserve">success. There are many impacted stakeholders on the lower Yakima </w:t>
      </w:r>
      <w:r w:rsidR="00DC720F">
        <w:rPr>
          <w:rFonts w:ascii="Arial" w:hAnsi="Arial" w:cs="Arial"/>
          <w:color w:val="000000"/>
        </w:rPr>
        <w:t>R</w:t>
      </w:r>
      <w:r w:rsidRPr="007B3872">
        <w:rPr>
          <w:rFonts w:ascii="Arial" w:hAnsi="Arial" w:cs="Arial"/>
          <w:color w:val="000000"/>
        </w:rPr>
        <w:t xml:space="preserve">iver ranging from local to federal government agencies, tribal partners, special purpose </w:t>
      </w:r>
      <w:r w:rsidRPr="007B3872">
        <w:rPr>
          <w:rFonts w:ascii="Arial" w:hAnsi="Arial" w:cs="Arial"/>
          <w:color w:val="000000"/>
        </w:rPr>
        <w:lastRenderedPageBreak/>
        <w:t xml:space="preserve">districts, and organizations with targeted interests in improving lower river habitat and/or water supply. While not an exhaustive list, </w:t>
      </w:r>
      <w:r w:rsidR="0017534F" w:rsidRPr="007B3872">
        <w:rPr>
          <w:rFonts w:ascii="Arial" w:hAnsi="Arial" w:cs="Arial"/>
          <w:color w:val="000000"/>
        </w:rPr>
        <w:t xml:space="preserve">coalition </w:t>
      </w:r>
      <w:r w:rsidRPr="007B3872">
        <w:rPr>
          <w:rFonts w:ascii="Arial" w:hAnsi="Arial" w:cs="Arial"/>
          <w:color w:val="000000"/>
        </w:rPr>
        <w:t>partners may include</w:t>
      </w:r>
      <w:r w:rsidR="0047134E">
        <w:rPr>
          <w:rFonts w:ascii="Arial" w:hAnsi="Arial" w:cs="Arial"/>
          <w:color w:val="000000"/>
        </w:rPr>
        <w:t xml:space="preserve">: </w:t>
      </w:r>
      <w:r w:rsidRPr="007B3872">
        <w:rPr>
          <w:rFonts w:ascii="Arial" w:hAnsi="Arial" w:cs="Arial"/>
          <w:color w:val="000000"/>
        </w:rPr>
        <w:t xml:space="preserve"> </w:t>
      </w:r>
    </w:p>
    <w:p w14:paraId="423AEB70"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Benton County Mosquito Control Board, </w:t>
      </w:r>
    </w:p>
    <w:p w14:paraId="2DE0BEAB"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Irrigation Districts, </w:t>
      </w:r>
    </w:p>
    <w:p w14:paraId="5E5BFA63"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Benton County Noxious Weed Control Board, </w:t>
      </w:r>
    </w:p>
    <w:p w14:paraId="16E32C25" w14:textId="05EE1B16" w:rsidR="0047134E" w:rsidRDefault="00C06053" w:rsidP="0047134E">
      <w:pPr>
        <w:pStyle w:val="ListParagraph"/>
        <w:numPr>
          <w:ilvl w:val="1"/>
          <w:numId w:val="27"/>
        </w:numPr>
        <w:rPr>
          <w:rFonts w:cs="Arial"/>
          <w:color w:val="000000"/>
        </w:rPr>
      </w:pPr>
      <w:r w:rsidRPr="0047134E">
        <w:rPr>
          <w:rFonts w:cs="Arial"/>
          <w:color w:val="000000"/>
        </w:rPr>
        <w:t xml:space="preserve">Benton and South Yakima Conservation Districts, </w:t>
      </w:r>
    </w:p>
    <w:p w14:paraId="2B7088F0"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Benton and Franklin Health District, </w:t>
      </w:r>
    </w:p>
    <w:p w14:paraId="6247D693"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Yakama Nation Fisheries, </w:t>
      </w:r>
    </w:p>
    <w:p w14:paraId="060AAB78"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Mid-Columbia Fisheries Habitat Enhancement Group, </w:t>
      </w:r>
    </w:p>
    <w:p w14:paraId="36F0D8A9"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Bureau of Reclamation, </w:t>
      </w:r>
    </w:p>
    <w:p w14:paraId="3B791463"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U.S. Army Corps of Engineers (Walla Wall Division), </w:t>
      </w:r>
    </w:p>
    <w:p w14:paraId="0F57168D" w14:textId="77777777" w:rsidR="0047134E" w:rsidRPr="0047134E" w:rsidRDefault="00C06053" w:rsidP="0047134E">
      <w:pPr>
        <w:pStyle w:val="ListParagraph"/>
        <w:numPr>
          <w:ilvl w:val="1"/>
          <w:numId w:val="27"/>
        </w:numPr>
        <w:rPr>
          <w:rFonts w:cs="Arial"/>
          <w:color w:val="000000"/>
        </w:rPr>
      </w:pPr>
      <w:r w:rsidRPr="0047134E">
        <w:rPr>
          <w:rFonts w:cs="Arial"/>
          <w:color w:val="000000"/>
        </w:rPr>
        <w:t xml:space="preserve">Washington State Department of Ecology, </w:t>
      </w:r>
    </w:p>
    <w:p w14:paraId="4A51392B" w14:textId="77777777" w:rsidR="0047134E" w:rsidRPr="0047134E" w:rsidRDefault="00C06053" w:rsidP="0047134E">
      <w:pPr>
        <w:pStyle w:val="ListParagraph"/>
        <w:numPr>
          <w:ilvl w:val="1"/>
          <w:numId w:val="27"/>
        </w:numPr>
        <w:rPr>
          <w:rFonts w:cs="Arial"/>
          <w:color w:val="000000"/>
        </w:rPr>
      </w:pPr>
      <w:r w:rsidRPr="0047134E">
        <w:rPr>
          <w:rFonts w:cs="Arial"/>
          <w:color w:val="000000"/>
        </w:rPr>
        <w:t>Washington State Department of Fish and Wildlife</w:t>
      </w:r>
    </w:p>
    <w:p w14:paraId="4339453F" w14:textId="16F4C3CC" w:rsidR="00C06053" w:rsidRPr="0047134E" w:rsidRDefault="0047134E" w:rsidP="0047134E">
      <w:pPr>
        <w:pStyle w:val="ListParagraph"/>
        <w:numPr>
          <w:ilvl w:val="1"/>
          <w:numId w:val="27"/>
        </w:numPr>
        <w:rPr>
          <w:rFonts w:cs="Arial"/>
          <w:color w:val="000000"/>
        </w:rPr>
      </w:pPr>
      <w:r w:rsidRPr="0047134E">
        <w:rPr>
          <w:rFonts w:cs="Arial"/>
          <w:color w:val="000000"/>
        </w:rPr>
        <w:t>L</w:t>
      </w:r>
      <w:r w:rsidR="00C06053" w:rsidRPr="0047134E">
        <w:rPr>
          <w:rFonts w:cs="Arial"/>
          <w:color w:val="000000"/>
        </w:rPr>
        <w:t xml:space="preserve">ocal </w:t>
      </w:r>
      <w:r w:rsidRPr="0047134E">
        <w:rPr>
          <w:rFonts w:cs="Arial"/>
          <w:color w:val="000000"/>
        </w:rPr>
        <w:t>c</w:t>
      </w:r>
      <w:r w:rsidR="00C06053" w:rsidRPr="0047134E">
        <w:rPr>
          <w:rFonts w:cs="Arial"/>
          <w:color w:val="000000"/>
        </w:rPr>
        <w:t>ity and county</w:t>
      </w:r>
      <w:r w:rsidR="0017534F" w:rsidRPr="0047134E">
        <w:rPr>
          <w:rFonts w:cs="Arial"/>
          <w:color w:val="000000"/>
        </w:rPr>
        <w:t xml:space="preserve"> parks and recreation staff. </w:t>
      </w:r>
    </w:p>
    <w:p w14:paraId="4AF22E14" w14:textId="77777777" w:rsidR="00C06053" w:rsidRPr="007B3872" w:rsidRDefault="00C06053" w:rsidP="00C06053">
      <w:pPr>
        <w:rPr>
          <w:rFonts w:ascii="Arial" w:hAnsi="Arial" w:cs="Arial"/>
          <w:color w:val="000000"/>
        </w:rPr>
      </w:pPr>
    </w:p>
    <w:p w14:paraId="34C44407" w14:textId="37DC61B2" w:rsidR="0047134E" w:rsidRDefault="0047134E" w:rsidP="00C06053">
      <w:pPr>
        <w:rPr>
          <w:rFonts w:ascii="Arial" w:hAnsi="Arial" w:cs="Arial"/>
          <w:color w:val="000000"/>
        </w:rPr>
      </w:pPr>
      <w:r>
        <w:rPr>
          <w:rFonts w:ascii="Arial" w:hAnsi="Arial" w:cs="Arial"/>
          <w:color w:val="000000"/>
        </w:rPr>
        <w:t xml:space="preserve">Additionally, engagement of Benton County government, local state representatives and the Washington Conversation Commission strengthens organizational support and may help leverage program needs and funding. </w:t>
      </w:r>
    </w:p>
    <w:p w14:paraId="10E6E446" w14:textId="77777777" w:rsidR="0047134E" w:rsidRDefault="0047134E" w:rsidP="00C06053">
      <w:pPr>
        <w:rPr>
          <w:rFonts w:ascii="Arial" w:hAnsi="Arial" w:cs="Arial"/>
          <w:color w:val="000000"/>
        </w:rPr>
      </w:pPr>
    </w:p>
    <w:p w14:paraId="501F3062" w14:textId="6872A312" w:rsidR="00C06053" w:rsidRPr="007B3872" w:rsidRDefault="0084171E" w:rsidP="00C06053">
      <w:pPr>
        <w:rPr>
          <w:rFonts w:ascii="Arial" w:hAnsi="Arial" w:cs="Arial"/>
          <w:color w:val="000000"/>
        </w:rPr>
      </w:pPr>
      <w:r w:rsidRPr="007B3872">
        <w:rPr>
          <w:rFonts w:ascii="Arial" w:hAnsi="Arial" w:cs="Arial"/>
          <w:color w:val="000000"/>
        </w:rPr>
        <w:t>Developing p</w:t>
      </w:r>
      <w:r w:rsidR="0017534F" w:rsidRPr="007B3872">
        <w:rPr>
          <w:rFonts w:ascii="Arial" w:hAnsi="Arial" w:cs="Arial"/>
          <w:color w:val="000000"/>
        </w:rPr>
        <w:t>artnerships with p</w:t>
      </w:r>
      <w:r w:rsidR="00C06053" w:rsidRPr="007B3872">
        <w:rPr>
          <w:rFonts w:ascii="Arial" w:hAnsi="Arial" w:cs="Arial"/>
          <w:color w:val="000000"/>
        </w:rPr>
        <w:t>rivate landowners</w:t>
      </w:r>
      <w:r w:rsidR="0017534F" w:rsidRPr="007B3872">
        <w:rPr>
          <w:rFonts w:ascii="Arial" w:hAnsi="Arial" w:cs="Arial"/>
          <w:color w:val="000000"/>
        </w:rPr>
        <w:t xml:space="preserve"> on the lower Yakima, recreationists, and </w:t>
      </w:r>
      <w:r w:rsidRPr="007B3872">
        <w:rPr>
          <w:rFonts w:ascii="Arial" w:hAnsi="Arial" w:cs="Arial"/>
          <w:color w:val="000000"/>
        </w:rPr>
        <w:t xml:space="preserve">water related </w:t>
      </w:r>
      <w:r w:rsidR="0017534F" w:rsidRPr="007B3872">
        <w:rPr>
          <w:rFonts w:ascii="Arial" w:hAnsi="Arial" w:cs="Arial"/>
          <w:color w:val="000000"/>
        </w:rPr>
        <w:t xml:space="preserve">clubs </w:t>
      </w:r>
      <w:r w:rsidRPr="007B3872">
        <w:rPr>
          <w:rFonts w:ascii="Arial" w:hAnsi="Arial" w:cs="Arial"/>
          <w:color w:val="000000"/>
        </w:rPr>
        <w:t xml:space="preserve">such as the </w:t>
      </w:r>
      <w:proofErr w:type="spellStart"/>
      <w:r w:rsidR="0017534F" w:rsidRPr="007B3872">
        <w:rPr>
          <w:rFonts w:ascii="Arial" w:hAnsi="Arial" w:cs="Arial"/>
          <w:color w:val="000000"/>
        </w:rPr>
        <w:t>Tapteal</w:t>
      </w:r>
      <w:proofErr w:type="spellEnd"/>
      <w:r w:rsidR="0017534F" w:rsidRPr="007B3872">
        <w:rPr>
          <w:rFonts w:ascii="Arial" w:hAnsi="Arial" w:cs="Arial"/>
          <w:color w:val="000000"/>
        </w:rPr>
        <w:t xml:space="preserve"> Greenway Association, Richland Rod and Gun Club, </w:t>
      </w:r>
      <w:r w:rsidRPr="007B3872">
        <w:rPr>
          <w:rFonts w:ascii="Arial" w:hAnsi="Arial" w:cs="Arial"/>
          <w:color w:val="000000"/>
        </w:rPr>
        <w:t xml:space="preserve">and </w:t>
      </w:r>
      <w:r w:rsidR="0017534F" w:rsidRPr="007B3872">
        <w:rPr>
          <w:rFonts w:ascii="Arial" w:hAnsi="Arial" w:cs="Arial"/>
          <w:color w:val="000000"/>
        </w:rPr>
        <w:t>paddling clubs</w:t>
      </w:r>
      <w:r w:rsidRPr="007B3872">
        <w:rPr>
          <w:rFonts w:ascii="Arial" w:hAnsi="Arial" w:cs="Arial"/>
          <w:color w:val="000000"/>
        </w:rPr>
        <w:t>,</w:t>
      </w:r>
      <w:r w:rsidR="0017534F" w:rsidRPr="007B3872">
        <w:rPr>
          <w:rFonts w:ascii="Arial" w:hAnsi="Arial" w:cs="Arial"/>
          <w:color w:val="000000"/>
        </w:rPr>
        <w:t xml:space="preserve"> will also be important to the long-term success of water stargrass management</w:t>
      </w:r>
      <w:r w:rsidRPr="007B3872">
        <w:rPr>
          <w:rFonts w:ascii="Arial" w:hAnsi="Arial" w:cs="Arial"/>
          <w:color w:val="000000"/>
        </w:rPr>
        <w:t xml:space="preserve">. </w:t>
      </w:r>
      <w:r w:rsidR="0017534F" w:rsidRPr="007B3872">
        <w:rPr>
          <w:rFonts w:ascii="Arial" w:hAnsi="Arial" w:cs="Arial"/>
          <w:color w:val="000000"/>
        </w:rPr>
        <w:t>Club members and private landowners are often willing to engage in solutions, monitor growth and expansion of plant matter, and volunteer labor and time for work days.</w:t>
      </w:r>
      <w:r w:rsidRPr="007B3872">
        <w:rPr>
          <w:rFonts w:ascii="Arial" w:hAnsi="Arial" w:cs="Arial"/>
          <w:color w:val="000000"/>
        </w:rPr>
        <w:t xml:space="preserve"> Building community involvement and awareness through outreach and support programs helps elevate the issue and garner citizen support.  </w:t>
      </w:r>
    </w:p>
    <w:p w14:paraId="50994FB9" w14:textId="49E9DCAB" w:rsidR="004352D0" w:rsidRPr="007B3872" w:rsidRDefault="004352D0" w:rsidP="00C06053">
      <w:pPr>
        <w:rPr>
          <w:rFonts w:ascii="Arial" w:hAnsi="Arial" w:cs="Arial"/>
          <w:color w:val="000000"/>
        </w:rPr>
      </w:pPr>
    </w:p>
    <w:p w14:paraId="03EEABBD" w14:textId="6A50231C" w:rsidR="004352D0" w:rsidRDefault="004352D0" w:rsidP="004352D0">
      <w:pPr>
        <w:rPr>
          <w:rFonts w:ascii="Arial" w:hAnsi="Arial" w:cs="Arial"/>
          <w:lang w:val="en"/>
        </w:rPr>
      </w:pPr>
      <w:r w:rsidRPr="007B3872">
        <w:rPr>
          <w:rFonts w:ascii="Arial" w:hAnsi="Arial" w:cs="Arial"/>
          <w:lang w:val="en"/>
        </w:rPr>
        <w:t>Of special note is the collaborative partnership implemented for the purchase and operation of the lower Yakima</w:t>
      </w:r>
      <w:r w:rsidR="00087622" w:rsidRPr="007B3872">
        <w:rPr>
          <w:rFonts w:ascii="Arial" w:hAnsi="Arial" w:cs="Arial"/>
          <w:lang w:val="en"/>
        </w:rPr>
        <w:t xml:space="preserve"> A</w:t>
      </w:r>
      <w:r w:rsidRPr="007B3872">
        <w:rPr>
          <w:rFonts w:ascii="Arial" w:hAnsi="Arial" w:cs="Arial"/>
          <w:lang w:val="en"/>
        </w:rPr>
        <w:t xml:space="preserve">quatic </w:t>
      </w:r>
      <w:r w:rsidR="00087622" w:rsidRPr="008B3F88">
        <w:rPr>
          <w:rFonts w:ascii="Arial" w:hAnsi="Arial" w:cs="Arial"/>
          <w:lang w:val="en"/>
        </w:rPr>
        <w:t>H</w:t>
      </w:r>
      <w:r w:rsidRPr="008B3F88">
        <w:rPr>
          <w:rFonts w:ascii="Arial" w:hAnsi="Arial" w:cs="Arial"/>
          <w:lang w:val="en"/>
        </w:rPr>
        <w:t>arvester</w:t>
      </w:r>
      <w:r w:rsidR="00087622" w:rsidRPr="008B3F88">
        <w:rPr>
          <w:rFonts w:ascii="Arial" w:hAnsi="Arial" w:cs="Arial"/>
          <w:lang w:val="en"/>
        </w:rPr>
        <w:t xml:space="preserve"> (</w:t>
      </w:r>
      <w:r w:rsidR="000D6FCF" w:rsidRPr="008B3F88">
        <w:rPr>
          <w:rFonts w:ascii="Arial" w:hAnsi="Arial" w:cs="Arial"/>
          <w:lang w:val="en"/>
        </w:rPr>
        <w:t>Figure 1</w:t>
      </w:r>
      <w:r w:rsidR="008B3F88">
        <w:rPr>
          <w:rFonts w:ascii="Arial" w:hAnsi="Arial" w:cs="Arial"/>
          <w:lang w:val="en"/>
        </w:rPr>
        <w:t>5</w:t>
      </w:r>
      <w:r w:rsidR="00087622" w:rsidRPr="008B3F88">
        <w:rPr>
          <w:rFonts w:ascii="Arial" w:hAnsi="Arial" w:cs="Arial"/>
          <w:lang w:val="en"/>
        </w:rPr>
        <w:t>)</w:t>
      </w:r>
      <w:r w:rsidRPr="008B3F88">
        <w:rPr>
          <w:rFonts w:ascii="Arial" w:hAnsi="Arial" w:cs="Arial"/>
          <w:lang w:val="en"/>
        </w:rPr>
        <w:t>.</w:t>
      </w:r>
      <w:r w:rsidRPr="007B3872">
        <w:rPr>
          <w:rFonts w:ascii="Arial" w:hAnsi="Arial" w:cs="Arial"/>
          <w:lang w:val="en"/>
        </w:rPr>
        <w:t xml:space="preserve"> The unit was purchased through state funding sought through collaborative efforts between multiple agencies and local legislators</w:t>
      </w:r>
      <w:r w:rsidR="00087622" w:rsidRPr="007B3872">
        <w:rPr>
          <w:rFonts w:ascii="Arial" w:hAnsi="Arial" w:cs="Arial"/>
          <w:lang w:val="en"/>
        </w:rPr>
        <w:t xml:space="preserve"> and highlights in importance of multiple agencies working towards a mutual goal</w:t>
      </w:r>
      <w:r w:rsidRPr="007B3872">
        <w:rPr>
          <w:rFonts w:ascii="Arial" w:hAnsi="Arial" w:cs="Arial"/>
          <w:lang w:val="en"/>
        </w:rPr>
        <w:t xml:space="preserve">. </w:t>
      </w:r>
      <w:r w:rsidR="00087622" w:rsidRPr="007B3872">
        <w:rPr>
          <w:rFonts w:ascii="Arial" w:hAnsi="Arial" w:cs="Arial"/>
          <w:lang w:val="en"/>
        </w:rPr>
        <w:t>Currently, t</w:t>
      </w:r>
      <w:r w:rsidRPr="007B3872">
        <w:rPr>
          <w:rFonts w:ascii="Arial" w:hAnsi="Arial" w:cs="Arial"/>
          <w:lang w:val="en"/>
        </w:rPr>
        <w:t xml:space="preserve">he equipment is managed and operated by Benton Conservation District, with maintenance and storage provided by the Mosquito Control District. </w:t>
      </w:r>
      <w:r w:rsidR="00087622" w:rsidRPr="007B3872">
        <w:rPr>
          <w:rFonts w:ascii="Arial" w:hAnsi="Arial" w:cs="Arial"/>
          <w:lang w:val="en"/>
        </w:rPr>
        <w:t xml:space="preserve">The equipment will be used for initial pilot treatments near the Benton City Boat Launch, Horn Rapids Boat Launch and the Yakima River delta. One harvester alone will not resolve the extent and problem of water stargrass on the lower Yakima River, but it does provide a tool in which to test treatment impacts and ecological responses. If pilot treatments with the harvester are sustainable and impactful, a fleet of harvesters could be deployed and utilized to manage accessible critical areas annually. Partnerships will be required for a sustainable program of this magnitude to help operate, manage, fund and coordinate equipment and staff. </w:t>
      </w:r>
    </w:p>
    <w:p w14:paraId="3CA4C175" w14:textId="179E89D6" w:rsidR="000D6FCF" w:rsidRDefault="000D6FCF" w:rsidP="004352D0">
      <w:pPr>
        <w:rPr>
          <w:rFonts w:ascii="Arial" w:hAnsi="Arial" w:cs="Arial"/>
          <w:lang w:val="en"/>
        </w:rPr>
      </w:pPr>
    </w:p>
    <w:p w14:paraId="381A9289" w14:textId="77777777" w:rsidR="000D6FCF" w:rsidRPr="007B3872" w:rsidRDefault="000D6FCF" w:rsidP="004352D0">
      <w:pPr>
        <w:rPr>
          <w:rFonts w:ascii="Arial" w:hAnsi="Arial" w:cs="Arial"/>
          <w:lang w:val="en"/>
        </w:rPr>
      </w:pPr>
    </w:p>
    <w:p w14:paraId="2BC371BA" w14:textId="5DB26D59" w:rsidR="004352D0" w:rsidRDefault="008B3F88" w:rsidP="008B3F88">
      <w:pPr>
        <w:jc w:val="center"/>
        <w:rPr>
          <w:rFonts w:ascii="Arial" w:hAnsi="Arial" w:cs="Arial"/>
          <w:color w:val="000000"/>
        </w:rPr>
      </w:pPr>
      <w:r w:rsidRPr="008B3F88">
        <w:rPr>
          <w:rFonts w:ascii="Arial" w:hAnsi="Arial" w:cs="Arial"/>
          <w:noProof/>
          <w:color w:val="000000"/>
        </w:rPr>
        <w:lastRenderedPageBreak/>
        <w:drawing>
          <wp:inline distT="0" distB="0" distL="0" distR="0" wp14:anchorId="00A670E1" wp14:editId="08A6A5CE">
            <wp:extent cx="4572294" cy="3381302"/>
            <wp:effectExtent l="0" t="127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4" cstate="print">
                      <a:extLst>
                        <a:ext uri="{28A0092B-C50C-407E-A947-70E740481C1C}">
                          <a14:useLocalDpi xmlns:a14="http://schemas.microsoft.com/office/drawing/2010/main" val="0"/>
                        </a:ext>
                      </a:extLst>
                    </a:blip>
                    <a:srcRect l="10099"/>
                    <a:stretch/>
                  </pic:blipFill>
                  <pic:spPr>
                    <a:xfrm rot="16200000">
                      <a:off x="0" y="0"/>
                      <a:ext cx="4575562" cy="3383719"/>
                    </a:xfrm>
                    <a:prstGeom prst="rect">
                      <a:avLst/>
                    </a:prstGeom>
                  </pic:spPr>
                </pic:pic>
              </a:graphicData>
            </a:graphic>
          </wp:inline>
        </w:drawing>
      </w:r>
    </w:p>
    <w:p w14:paraId="0DDD352B" w14:textId="0D45A100" w:rsidR="000D6FCF" w:rsidRPr="007B3872" w:rsidRDefault="000D6FCF" w:rsidP="00C06053">
      <w:pPr>
        <w:rPr>
          <w:rFonts w:ascii="Arial" w:hAnsi="Arial" w:cs="Arial"/>
          <w:color w:val="000000"/>
        </w:rPr>
      </w:pPr>
      <w:bookmarkStart w:id="46" w:name="_Toc106628151"/>
      <w:r w:rsidRPr="008B3F88">
        <w:rPr>
          <w:rFonts w:ascii="Arial" w:hAnsi="Arial" w:cs="Arial"/>
        </w:rPr>
        <w:t xml:space="preserve">Figure </w:t>
      </w:r>
      <w:r w:rsidRPr="008B3F88">
        <w:rPr>
          <w:rFonts w:ascii="Arial" w:hAnsi="Arial" w:cs="Arial"/>
        </w:rPr>
        <w:fldChar w:fldCharType="begin"/>
      </w:r>
      <w:r w:rsidRPr="008B3F88">
        <w:rPr>
          <w:rFonts w:ascii="Arial" w:hAnsi="Arial" w:cs="Arial"/>
        </w:rPr>
        <w:instrText xml:space="preserve"> SEQ Figure \* ARABIC </w:instrText>
      </w:r>
      <w:r w:rsidRPr="008B3F88">
        <w:rPr>
          <w:rFonts w:ascii="Arial" w:hAnsi="Arial" w:cs="Arial"/>
        </w:rPr>
        <w:fldChar w:fldCharType="separate"/>
      </w:r>
      <w:r w:rsidR="003F14FC">
        <w:rPr>
          <w:rFonts w:ascii="Arial" w:hAnsi="Arial" w:cs="Arial"/>
          <w:noProof/>
        </w:rPr>
        <w:t>15</w:t>
      </w:r>
      <w:r w:rsidRPr="008B3F88">
        <w:rPr>
          <w:rFonts w:ascii="Arial" w:hAnsi="Arial" w:cs="Arial"/>
        </w:rPr>
        <w:fldChar w:fldCharType="end"/>
      </w:r>
      <w:r w:rsidRPr="008B3F88">
        <w:rPr>
          <w:rFonts w:ascii="Arial" w:hAnsi="Arial" w:cs="Arial"/>
        </w:rPr>
        <w:t xml:space="preserve">. Water Stargrass Harvester purchased </w:t>
      </w:r>
      <w:r w:rsidR="008B3F88">
        <w:rPr>
          <w:rFonts w:ascii="Arial" w:hAnsi="Arial" w:cs="Arial"/>
        </w:rPr>
        <w:t xml:space="preserve">2021 </w:t>
      </w:r>
      <w:r w:rsidRPr="008B3F88">
        <w:rPr>
          <w:rFonts w:ascii="Arial" w:hAnsi="Arial" w:cs="Arial"/>
        </w:rPr>
        <w:t>for lower Yakima River, Benton County</w:t>
      </w:r>
      <w:r w:rsidR="008B3F88">
        <w:rPr>
          <w:rFonts w:ascii="Arial" w:hAnsi="Arial" w:cs="Arial"/>
        </w:rPr>
        <w:t>.</w:t>
      </w:r>
      <w:bookmarkEnd w:id="46"/>
      <w:r w:rsidR="008B3F88">
        <w:rPr>
          <w:rFonts w:ascii="Arial" w:hAnsi="Arial" w:cs="Arial"/>
        </w:rPr>
        <w:t xml:space="preserve"> </w:t>
      </w:r>
      <w:r>
        <w:rPr>
          <w:rFonts w:ascii="Arial" w:hAnsi="Arial" w:cs="Arial"/>
          <w:color w:val="000000"/>
        </w:rPr>
        <w:t xml:space="preserve"> </w:t>
      </w:r>
    </w:p>
    <w:p w14:paraId="01024994" w14:textId="756C6438" w:rsidR="00175618" w:rsidRPr="007B3872" w:rsidRDefault="00C06053" w:rsidP="00C06053">
      <w:pPr>
        <w:pStyle w:val="Heading2"/>
        <w:rPr>
          <w:rFonts w:ascii="Arial" w:hAnsi="Arial" w:cs="Arial"/>
        </w:rPr>
      </w:pPr>
      <w:bookmarkStart w:id="47" w:name="_Toc106628126"/>
      <w:r w:rsidRPr="007B3872">
        <w:rPr>
          <w:rFonts w:ascii="Arial" w:hAnsi="Arial" w:cs="Arial"/>
        </w:rPr>
        <w:t>1</w:t>
      </w:r>
      <w:r w:rsidR="007B3872">
        <w:rPr>
          <w:rFonts w:ascii="Arial" w:hAnsi="Arial" w:cs="Arial"/>
        </w:rPr>
        <w:t>5</w:t>
      </w:r>
      <w:r w:rsidRPr="007B3872">
        <w:rPr>
          <w:rFonts w:ascii="Arial" w:hAnsi="Arial" w:cs="Arial"/>
        </w:rPr>
        <w:t>.2</w:t>
      </w:r>
      <w:r w:rsidR="0017534F" w:rsidRPr="007B3872">
        <w:rPr>
          <w:rFonts w:ascii="Arial" w:hAnsi="Arial" w:cs="Arial"/>
        </w:rPr>
        <w:t xml:space="preserve"> </w:t>
      </w:r>
      <w:r w:rsidRPr="007B3872">
        <w:rPr>
          <w:rFonts w:ascii="Arial" w:hAnsi="Arial" w:cs="Arial"/>
        </w:rPr>
        <w:t>Funding</w:t>
      </w:r>
      <w:bookmarkEnd w:id="47"/>
      <w:r w:rsidRPr="007B3872">
        <w:rPr>
          <w:rFonts w:ascii="Arial" w:hAnsi="Arial" w:cs="Arial"/>
        </w:rPr>
        <w:t xml:space="preserve"> </w:t>
      </w:r>
    </w:p>
    <w:p w14:paraId="33741238" w14:textId="774F98DC" w:rsidR="000E594D" w:rsidRPr="007B3872" w:rsidRDefault="00175618" w:rsidP="00175618">
      <w:pPr>
        <w:pStyle w:val="Body"/>
        <w:rPr>
          <w:rFonts w:cs="Arial"/>
        </w:rPr>
      </w:pPr>
      <w:r w:rsidRPr="007B3872">
        <w:rPr>
          <w:rFonts w:cs="Arial"/>
        </w:rPr>
        <w:t xml:space="preserve">Due to its status as a native plant, </w:t>
      </w:r>
      <w:r w:rsidR="00476036" w:rsidRPr="007B3872">
        <w:rPr>
          <w:rFonts w:cs="Arial"/>
        </w:rPr>
        <w:t xml:space="preserve">available </w:t>
      </w:r>
      <w:r w:rsidRPr="007B3872">
        <w:rPr>
          <w:rFonts w:cs="Arial"/>
        </w:rPr>
        <w:t xml:space="preserve">funding for water stargrass control </w:t>
      </w:r>
      <w:r w:rsidR="00476036" w:rsidRPr="007B3872">
        <w:rPr>
          <w:rFonts w:cs="Arial"/>
        </w:rPr>
        <w:t>is</w:t>
      </w:r>
      <w:r w:rsidRPr="007B3872">
        <w:rPr>
          <w:rFonts w:cs="Arial"/>
        </w:rPr>
        <w:t xml:space="preserve"> limited. </w:t>
      </w:r>
      <w:r w:rsidR="00476036" w:rsidRPr="007B3872">
        <w:rPr>
          <w:rFonts w:cs="Arial"/>
        </w:rPr>
        <w:t>R</w:t>
      </w:r>
      <w:r w:rsidR="000E594D" w:rsidRPr="007B3872">
        <w:rPr>
          <w:rFonts w:cs="Arial"/>
        </w:rPr>
        <w:t>e-classif</w:t>
      </w:r>
      <w:r w:rsidR="00476036" w:rsidRPr="007B3872">
        <w:rPr>
          <w:rFonts w:cs="Arial"/>
        </w:rPr>
        <w:t xml:space="preserve">ication </w:t>
      </w:r>
      <w:r w:rsidR="0084171E" w:rsidRPr="007B3872">
        <w:rPr>
          <w:rFonts w:cs="Arial"/>
        </w:rPr>
        <w:t xml:space="preserve">locally </w:t>
      </w:r>
      <w:r w:rsidR="00476036" w:rsidRPr="007B3872">
        <w:rPr>
          <w:rFonts w:cs="Arial"/>
        </w:rPr>
        <w:t>of</w:t>
      </w:r>
      <w:r w:rsidR="000E594D" w:rsidRPr="007B3872">
        <w:rPr>
          <w:rFonts w:cs="Arial"/>
        </w:rPr>
        <w:t xml:space="preserve"> </w:t>
      </w:r>
      <w:r w:rsidR="0084171E" w:rsidRPr="007B3872">
        <w:rPr>
          <w:rFonts w:cs="Arial"/>
        </w:rPr>
        <w:t xml:space="preserve">the nuisance native </w:t>
      </w:r>
      <w:r w:rsidR="00476036" w:rsidRPr="007B3872">
        <w:rPr>
          <w:rFonts w:cs="Arial"/>
        </w:rPr>
        <w:t>to</w:t>
      </w:r>
      <w:r w:rsidR="000E594D" w:rsidRPr="007B3872">
        <w:rPr>
          <w:rFonts w:cs="Arial"/>
        </w:rPr>
        <w:t xml:space="preserve"> </w:t>
      </w:r>
      <w:r w:rsidR="00476036" w:rsidRPr="007B3872">
        <w:rPr>
          <w:rFonts w:cs="Arial"/>
        </w:rPr>
        <w:t>a</w:t>
      </w:r>
      <w:r w:rsidR="0084171E" w:rsidRPr="007B3872">
        <w:rPr>
          <w:rFonts w:cs="Arial"/>
        </w:rPr>
        <w:t xml:space="preserve"> noxious weed</w:t>
      </w:r>
      <w:r w:rsidR="000E594D" w:rsidRPr="007B3872">
        <w:rPr>
          <w:rFonts w:cs="Arial"/>
        </w:rPr>
        <w:t xml:space="preserve"> </w:t>
      </w:r>
      <w:r w:rsidR="00476036" w:rsidRPr="007B3872">
        <w:rPr>
          <w:rFonts w:cs="Arial"/>
        </w:rPr>
        <w:t xml:space="preserve">may open alternative funding pathways. While grant funding opportunities for </w:t>
      </w:r>
      <w:r w:rsidR="0084171E" w:rsidRPr="007B3872">
        <w:rPr>
          <w:rFonts w:cs="Arial"/>
        </w:rPr>
        <w:t>noxious species</w:t>
      </w:r>
      <w:r w:rsidR="00476036" w:rsidRPr="007B3872">
        <w:rPr>
          <w:rFonts w:cs="Arial"/>
        </w:rPr>
        <w:t xml:space="preserve"> are more prevalent, reclassification </w:t>
      </w:r>
      <w:r w:rsidR="000E594D" w:rsidRPr="007B3872">
        <w:rPr>
          <w:rFonts w:cs="Arial"/>
        </w:rPr>
        <w:t xml:space="preserve">may </w:t>
      </w:r>
      <w:r w:rsidR="00476036" w:rsidRPr="007B3872">
        <w:rPr>
          <w:rFonts w:cs="Arial"/>
        </w:rPr>
        <w:t xml:space="preserve">create </w:t>
      </w:r>
      <w:r w:rsidR="00314CFE" w:rsidRPr="007B3872">
        <w:rPr>
          <w:rFonts w:cs="Arial"/>
        </w:rPr>
        <w:t xml:space="preserve">other </w:t>
      </w:r>
      <w:r w:rsidR="00476036" w:rsidRPr="007B3872">
        <w:rPr>
          <w:rFonts w:cs="Arial"/>
        </w:rPr>
        <w:t xml:space="preserve">challenges </w:t>
      </w:r>
      <w:r w:rsidR="00314CFE" w:rsidRPr="007B3872">
        <w:rPr>
          <w:rFonts w:cs="Arial"/>
        </w:rPr>
        <w:t xml:space="preserve">related to plant removal and disposal. </w:t>
      </w:r>
      <w:r w:rsidR="0084171E" w:rsidRPr="007B3872">
        <w:rPr>
          <w:rFonts w:cs="Arial"/>
        </w:rPr>
        <w:t xml:space="preserve">Given its native status and ubiquitous nature disposal of water stargrass biomass does not require special considerations or handling. </w:t>
      </w:r>
    </w:p>
    <w:p w14:paraId="345BC154" w14:textId="71F272CF" w:rsidR="00476036" w:rsidRPr="007B3872" w:rsidRDefault="00175618" w:rsidP="00175618">
      <w:pPr>
        <w:pStyle w:val="Body"/>
        <w:rPr>
          <w:rFonts w:cs="Arial"/>
        </w:rPr>
      </w:pPr>
      <w:r w:rsidRPr="007B3872">
        <w:rPr>
          <w:rFonts w:cs="Arial"/>
        </w:rPr>
        <w:t>Ecology’s Water Quality Combined Funding Program</w:t>
      </w:r>
      <w:r w:rsidR="000E594D" w:rsidRPr="007B3872">
        <w:rPr>
          <w:rFonts w:cs="Arial"/>
        </w:rPr>
        <w:t xml:space="preserve"> </w:t>
      </w:r>
      <w:r w:rsidR="00476036" w:rsidRPr="007B3872">
        <w:rPr>
          <w:rFonts w:cs="Arial"/>
        </w:rPr>
        <w:t xml:space="preserve">has </w:t>
      </w:r>
      <w:r w:rsidR="000E594D" w:rsidRPr="007B3872">
        <w:rPr>
          <w:rFonts w:cs="Arial"/>
        </w:rPr>
        <w:t>provided funding for water stargrass</w:t>
      </w:r>
      <w:r w:rsidR="00476036" w:rsidRPr="007B3872">
        <w:rPr>
          <w:rFonts w:cs="Arial"/>
        </w:rPr>
        <w:t xml:space="preserve"> research in the past and may provide short term future funding for future implementation</w:t>
      </w:r>
      <w:r w:rsidRPr="007B3872">
        <w:rPr>
          <w:rFonts w:cs="Arial"/>
        </w:rPr>
        <w:t>. However,</w:t>
      </w:r>
      <w:r w:rsidR="00476036" w:rsidRPr="007B3872">
        <w:rPr>
          <w:rFonts w:cs="Arial"/>
        </w:rPr>
        <w:t xml:space="preserve"> these grants are designed for remediation actions that have a lasting benefit whereas management of water stargrass will require annual maintenance. The Yakima Basin Integrated Plan may provide </w:t>
      </w:r>
      <w:r w:rsidR="0084171E" w:rsidRPr="007B3872">
        <w:rPr>
          <w:rFonts w:cs="Arial"/>
        </w:rPr>
        <w:t>a subsequent</w:t>
      </w:r>
      <w:r w:rsidR="00476036" w:rsidRPr="007B3872">
        <w:rPr>
          <w:rFonts w:cs="Arial"/>
        </w:rPr>
        <w:t xml:space="preserve"> funding avenue for water stargrass management</w:t>
      </w:r>
      <w:r w:rsidR="0084171E" w:rsidRPr="007B3872">
        <w:rPr>
          <w:rFonts w:cs="Arial"/>
        </w:rPr>
        <w:t xml:space="preserve">; </w:t>
      </w:r>
      <w:r w:rsidR="00476036" w:rsidRPr="007B3872">
        <w:rPr>
          <w:rFonts w:cs="Arial"/>
        </w:rPr>
        <w:t xml:space="preserve">stargrass impacts water supply, flow, and fish habitat which are </w:t>
      </w:r>
      <w:r w:rsidR="0084171E" w:rsidRPr="007B3872">
        <w:rPr>
          <w:rFonts w:cs="Arial"/>
        </w:rPr>
        <w:t xml:space="preserve">all integral </w:t>
      </w:r>
      <w:r w:rsidR="00476036" w:rsidRPr="007B3872">
        <w:rPr>
          <w:rFonts w:cs="Arial"/>
        </w:rPr>
        <w:t xml:space="preserve">components of the watershed-scale approach for helping Yakima Basin water supply and conservation management. </w:t>
      </w:r>
    </w:p>
    <w:p w14:paraId="4FD12D91" w14:textId="505928EE" w:rsidR="000E594D" w:rsidRPr="007B3872" w:rsidRDefault="0084171E" w:rsidP="00175618">
      <w:pPr>
        <w:pStyle w:val="Body"/>
        <w:rPr>
          <w:rFonts w:cs="Arial"/>
          <w:highlight w:val="yellow"/>
        </w:rPr>
      </w:pPr>
      <w:r w:rsidRPr="007B3872">
        <w:rPr>
          <w:rFonts w:cs="Arial"/>
        </w:rPr>
        <w:lastRenderedPageBreak/>
        <w:t>To elevate funding requests and needs, c</w:t>
      </w:r>
      <w:r w:rsidR="00476036" w:rsidRPr="007B3872">
        <w:rPr>
          <w:rFonts w:cs="Arial"/>
        </w:rPr>
        <w:t>reation of a water stargrass coalition is recommended. An effective coalition can advocate and lobby for funding</w:t>
      </w:r>
      <w:r w:rsidRPr="007B3872">
        <w:rPr>
          <w:rFonts w:cs="Arial"/>
        </w:rPr>
        <w:t xml:space="preserve"> at the state level</w:t>
      </w:r>
      <w:r w:rsidR="00476036" w:rsidRPr="007B3872">
        <w:rPr>
          <w:rFonts w:cs="Arial"/>
        </w:rPr>
        <w:t>. Ideally</w:t>
      </w:r>
      <w:r w:rsidR="00175618" w:rsidRPr="007B3872">
        <w:rPr>
          <w:rFonts w:cs="Arial"/>
        </w:rPr>
        <w:t xml:space="preserve">, </w:t>
      </w:r>
      <w:r w:rsidR="00476036" w:rsidRPr="007B3872">
        <w:rPr>
          <w:rFonts w:cs="Arial"/>
        </w:rPr>
        <w:t>agencies</w:t>
      </w:r>
      <w:r w:rsidRPr="007B3872">
        <w:rPr>
          <w:rFonts w:cs="Arial"/>
        </w:rPr>
        <w:t xml:space="preserve"> whose operations </w:t>
      </w:r>
      <w:r w:rsidR="00476036" w:rsidRPr="007B3872">
        <w:rPr>
          <w:rFonts w:cs="Arial"/>
        </w:rPr>
        <w:t xml:space="preserve">are impacted by water stargrass biomass will </w:t>
      </w:r>
      <w:r w:rsidRPr="007B3872">
        <w:rPr>
          <w:rFonts w:cs="Arial"/>
        </w:rPr>
        <w:t>allocate money annually within their operation budgets to help with</w:t>
      </w:r>
      <w:r w:rsidR="00476036" w:rsidRPr="007B3872">
        <w:rPr>
          <w:rFonts w:cs="Arial"/>
        </w:rPr>
        <w:t xml:space="preserve"> water stargrass control </w:t>
      </w:r>
      <w:r w:rsidRPr="007B3872">
        <w:rPr>
          <w:rFonts w:cs="Arial"/>
        </w:rPr>
        <w:t xml:space="preserve">in areas that benefit their operations (e.g., fish ladders and dams, irrigation intakes, mosquito breeding areas). </w:t>
      </w:r>
      <w:r w:rsidR="00175618" w:rsidRPr="007B3872">
        <w:rPr>
          <w:rFonts w:cs="Arial"/>
        </w:rPr>
        <w:t>Additional</w:t>
      </w:r>
      <w:r w:rsidR="00476036" w:rsidRPr="007B3872">
        <w:rPr>
          <w:rFonts w:cs="Arial"/>
        </w:rPr>
        <w:t xml:space="preserve"> funding will need to be procured </w:t>
      </w:r>
      <w:r w:rsidR="00175618" w:rsidRPr="007B3872">
        <w:rPr>
          <w:rFonts w:cs="Arial"/>
        </w:rPr>
        <w:t xml:space="preserve">to clear </w:t>
      </w:r>
      <w:r w:rsidRPr="007B3872">
        <w:rPr>
          <w:rFonts w:cs="Arial"/>
        </w:rPr>
        <w:t xml:space="preserve">high priority areas that do not fit within the operation mission of local agencies. This </w:t>
      </w:r>
      <w:r w:rsidR="0047134E">
        <w:rPr>
          <w:rFonts w:cs="Arial"/>
        </w:rPr>
        <w:t>could</w:t>
      </w:r>
      <w:r w:rsidRPr="007B3872">
        <w:rPr>
          <w:rFonts w:cs="Arial"/>
        </w:rPr>
        <w:t xml:space="preserve"> include funding </w:t>
      </w:r>
      <w:r w:rsidR="0047134E">
        <w:rPr>
          <w:rFonts w:cs="Arial"/>
        </w:rPr>
        <w:t xml:space="preserve">to clear </w:t>
      </w:r>
      <w:r w:rsidR="00175618" w:rsidRPr="007B3872">
        <w:rPr>
          <w:rFonts w:cs="Arial"/>
        </w:rPr>
        <w:t>spawning ground</w:t>
      </w:r>
      <w:r w:rsidRPr="007B3872">
        <w:rPr>
          <w:rFonts w:cs="Arial"/>
        </w:rPr>
        <w:t xml:space="preserve">s, </w:t>
      </w:r>
      <w:r w:rsidR="00476036" w:rsidRPr="007B3872">
        <w:rPr>
          <w:rFonts w:cs="Arial"/>
        </w:rPr>
        <w:t xml:space="preserve">improve </w:t>
      </w:r>
      <w:r w:rsidR="00175618" w:rsidRPr="007B3872">
        <w:rPr>
          <w:rFonts w:cs="Arial"/>
        </w:rPr>
        <w:t>recreation</w:t>
      </w:r>
      <w:r w:rsidR="00476036" w:rsidRPr="007B3872">
        <w:rPr>
          <w:rFonts w:cs="Arial"/>
        </w:rPr>
        <w:t>al access</w:t>
      </w:r>
      <w:r w:rsidR="00175618" w:rsidRPr="007B3872">
        <w:rPr>
          <w:rFonts w:cs="Arial"/>
        </w:rPr>
        <w:t xml:space="preserve">, and </w:t>
      </w:r>
      <w:r w:rsidR="00476036" w:rsidRPr="007B3872">
        <w:rPr>
          <w:rFonts w:cs="Arial"/>
        </w:rPr>
        <w:t xml:space="preserve">support small </w:t>
      </w:r>
      <w:r w:rsidR="00175618" w:rsidRPr="007B3872">
        <w:rPr>
          <w:rFonts w:cs="Arial"/>
        </w:rPr>
        <w:t>private irrigators</w:t>
      </w:r>
      <w:r w:rsidR="000E594D" w:rsidRPr="007B3872">
        <w:rPr>
          <w:rFonts w:cs="Arial"/>
        </w:rPr>
        <w:t xml:space="preserve">. </w:t>
      </w:r>
    </w:p>
    <w:p w14:paraId="4FCD53BC" w14:textId="4167E3E6" w:rsidR="00175618" w:rsidRPr="007B3872" w:rsidRDefault="000E594D" w:rsidP="002C73F5">
      <w:pPr>
        <w:pStyle w:val="CommentText"/>
        <w:rPr>
          <w:rFonts w:cs="Arial"/>
          <w:sz w:val="24"/>
          <w:szCs w:val="24"/>
        </w:rPr>
      </w:pPr>
      <w:r w:rsidRPr="007B3872">
        <w:rPr>
          <w:rFonts w:cs="Arial"/>
          <w:sz w:val="24"/>
          <w:szCs w:val="24"/>
        </w:rPr>
        <w:t xml:space="preserve">In drought years </w:t>
      </w:r>
      <w:r w:rsidR="0047134E">
        <w:rPr>
          <w:rFonts w:cs="Arial"/>
          <w:sz w:val="24"/>
          <w:szCs w:val="24"/>
        </w:rPr>
        <w:t>Washington State E</w:t>
      </w:r>
      <w:r w:rsidRPr="007B3872">
        <w:rPr>
          <w:rFonts w:cs="Arial"/>
          <w:sz w:val="24"/>
          <w:szCs w:val="24"/>
        </w:rPr>
        <w:t xml:space="preserve">mergency </w:t>
      </w:r>
      <w:r w:rsidR="0047134E">
        <w:rPr>
          <w:rFonts w:cs="Arial"/>
          <w:sz w:val="24"/>
          <w:szCs w:val="24"/>
        </w:rPr>
        <w:t xml:space="preserve">Drought programs should be sought to help </w:t>
      </w:r>
      <w:r w:rsidRPr="007B3872">
        <w:rPr>
          <w:rFonts w:cs="Arial"/>
          <w:sz w:val="24"/>
          <w:szCs w:val="24"/>
        </w:rPr>
        <w:t xml:space="preserve">implement the Lower Yakima River Drought Emergency </w:t>
      </w:r>
      <w:r w:rsidRPr="00317399">
        <w:rPr>
          <w:rFonts w:cs="Arial"/>
          <w:sz w:val="24"/>
          <w:szCs w:val="24"/>
        </w:rPr>
        <w:t>Plan (</w:t>
      </w:r>
      <w:r w:rsidR="00317399" w:rsidRPr="00317399">
        <w:rPr>
          <w:rFonts w:cs="Arial"/>
          <w:sz w:val="24"/>
          <w:szCs w:val="24"/>
        </w:rPr>
        <w:t>MCF 2022</w:t>
      </w:r>
      <w:r w:rsidRPr="00317399">
        <w:rPr>
          <w:rFonts w:cs="Arial"/>
          <w:sz w:val="24"/>
          <w:szCs w:val="24"/>
        </w:rPr>
        <w:t xml:space="preserve">). </w:t>
      </w:r>
      <w:r w:rsidR="0047134E">
        <w:rPr>
          <w:rFonts w:cs="Arial"/>
          <w:sz w:val="24"/>
          <w:szCs w:val="24"/>
        </w:rPr>
        <w:t>C</w:t>
      </w:r>
      <w:r w:rsidRPr="007B3872">
        <w:rPr>
          <w:rFonts w:cs="Arial"/>
          <w:sz w:val="24"/>
          <w:szCs w:val="24"/>
        </w:rPr>
        <w:t xml:space="preserve">onservation districts and other </w:t>
      </w:r>
      <w:r w:rsidR="00C06053" w:rsidRPr="007B3872">
        <w:rPr>
          <w:rFonts w:cs="Arial"/>
          <w:sz w:val="24"/>
          <w:szCs w:val="24"/>
        </w:rPr>
        <w:t xml:space="preserve">local </w:t>
      </w:r>
      <w:r w:rsidRPr="007B3872">
        <w:rPr>
          <w:rFonts w:cs="Arial"/>
          <w:sz w:val="24"/>
          <w:szCs w:val="24"/>
        </w:rPr>
        <w:t xml:space="preserve">entities </w:t>
      </w:r>
      <w:r w:rsidR="0047134E">
        <w:rPr>
          <w:rFonts w:cs="Arial"/>
          <w:sz w:val="24"/>
          <w:szCs w:val="24"/>
        </w:rPr>
        <w:t xml:space="preserve">are often eligible to </w:t>
      </w:r>
      <w:r w:rsidRPr="007B3872">
        <w:rPr>
          <w:rFonts w:cs="Arial"/>
          <w:sz w:val="24"/>
          <w:szCs w:val="24"/>
        </w:rPr>
        <w:t xml:space="preserve">receive emergency drought funding for projects that </w:t>
      </w:r>
      <w:r w:rsidR="0084171E" w:rsidRPr="007B3872">
        <w:rPr>
          <w:rFonts w:cs="Arial"/>
          <w:sz w:val="24"/>
          <w:szCs w:val="24"/>
        </w:rPr>
        <w:t xml:space="preserve">provide </w:t>
      </w:r>
      <w:r w:rsidR="00C06053" w:rsidRPr="007B3872">
        <w:rPr>
          <w:rFonts w:cs="Arial"/>
          <w:sz w:val="24"/>
          <w:szCs w:val="24"/>
        </w:rPr>
        <w:t>relief for drought impacted waters</w:t>
      </w:r>
      <w:r w:rsidR="0084171E" w:rsidRPr="007B3872">
        <w:rPr>
          <w:rFonts w:cs="Arial"/>
          <w:sz w:val="24"/>
          <w:szCs w:val="24"/>
        </w:rPr>
        <w:t xml:space="preserve"> and are ready to implement</w:t>
      </w:r>
      <w:r w:rsidRPr="007B3872">
        <w:rPr>
          <w:rFonts w:cs="Arial"/>
          <w:sz w:val="24"/>
          <w:szCs w:val="24"/>
        </w:rPr>
        <w:t>.</w:t>
      </w:r>
      <w:r w:rsidR="00C06053" w:rsidRPr="007B3872">
        <w:rPr>
          <w:rFonts w:cs="Arial"/>
          <w:sz w:val="24"/>
          <w:szCs w:val="24"/>
        </w:rPr>
        <w:t xml:space="preserve"> </w:t>
      </w:r>
      <w:r w:rsidRPr="007B3872">
        <w:rPr>
          <w:rFonts w:cs="Arial"/>
          <w:sz w:val="24"/>
          <w:szCs w:val="24"/>
        </w:rPr>
        <w:t xml:space="preserve">The Emergency Drought Plan allows </w:t>
      </w:r>
      <w:r w:rsidR="00C06053" w:rsidRPr="007B3872">
        <w:rPr>
          <w:rFonts w:cs="Arial"/>
          <w:sz w:val="24"/>
          <w:szCs w:val="24"/>
        </w:rPr>
        <w:t>organizations</w:t>
      </w:r>
      <w:r w:rsidRPr="007B3872">
        <w:rPr>
          <w:rFonts w:cs="Arial"/>
          <w:sz w:val="24"/>
          <w:szCs w:val="24"/>
        </w:rPr>
        <w:t xml:space="preserve"> eligible for state released funds to move quickly and implement drought dedicated projects</w:t>
      </w:r>
      <w:r w:rsidR="0084171E" w:rsidRPr="007B3872">
        <w:rPr>
          <w:rFonts w:cs="Arial"/>
          <w:sz w:val="24"/>
          <w:szCs w:val="24"/>
        </w:rPr>
        <w:t xml:space="preserve"> based on the actions outlined within the plan</w:t>
      </w:r>
      <w:r w:rsidRPr="007B3872">
        <w:rPr>
          <w:rFonts w:cs="Arial"/>
          <w:sz w:val="24"/>
          <w:szCs w:val="24"/>
        </w:rPr>
        <w:t xml:space="preserve">.  </w:t>
      </w:r>
    </w:p>
    <w:p w14:paraId="69F02C48" w14:textId="71DEADEA" w:rsidR="0084171E" w:rsidRPr="007B3872" w:rsidRDefault="0084171E" w:rsidP="0084171E">
      <w:pPr>
        <w:pStyle w:val="Heading2"/>
        <w:rPr>
          <w:rFonts w:ascii="Arial" w:hAnsi="Arial" w:cs="Arial"/>
        </w:rPr>
      </w:pPr>
      <w:bookmarkStart w:id="48" w:name="_Toc106628127"/>
      <w:r w:rsidRPr="007B3872">
        <w:rPr>
          <w:rFonts w:ascii="Arial" w:hAnsi="Arial" w:cs="Arial"/>
        </w:rPr>
        <w:t>1</w:t>
      </w:r>
      <w:r w:rsidR="007B3872">
        <w:rPr>
          <w:rFonts w:ascii="Arial" w:hAnsi="Arial" w:cs="Arial"/>
        </w:rPr>
        <w:t>5</w:t>
      </w:r>
      <w:r w:rsidRPr="007B3872">
        <w:rPr>
          <w:rFonts w:ascii="Arial" w:hAnsi="Arial" w:cs="Arial"/>
        </w:rPr>
        <w:t>.3 Operation and Maintenance (O&amp;M)</w:t>
      </w:r>
      <w:bookmarkEnd w:id="48"/>
    </w:p>
    <w:p w14:paraId="57C3D491" w14:textId="3C9E1100" w:rsidR="005E414C" w:rsidRPr="007B3872" w:rsidRDefault="005E414C" w:rsidP="005E414C">
      <w:pPr>
        <w:rPr>
          <w:rFonts w:ascii="Arial" w:hAnsi="Arial" w:cs="Arial"/>
          <w:lang w:val="en"/>
        </w:rPr>
      </w:pPr>
      <w:r w:rsidRPr="007B3872">
        <w:rPr>
          <w:rFonts w:ascii="Arial" w:hAnsi="Arial" w:cs="Arial"/>
          <w:lang w:val="en"/>
        </w:rPr>
        <w:t>Water stargrass will require annual maintenance for many years to come. As such, implementation of treatment techniques will require planning to include staff and funding for localized treatments as well as maintenance for necessary control equipment (</w:t>
      </w:r>
      <w:r w:rsidR="004352D0" w:rsidRPr="007B3872">
        <w:rPr>
          <w:rFonts w:ascii="Arial" w:hAnsi="Arial" w:cs="Arial"/>
          <w:lang w:val="en"/>
        </w:rPr>
        <w:t xml:space="preserve">e.g., aquatic </w:t>
      </w:r>
      <w:r w:rsidRPr="007B3872">
        <w:rPr>
          <w:rFonts w:ascii="Arial" w:hAnsi="Arial" w:cs="Arial"/>
          <w:lang w:val="en"/>
        </w:rPr>
        <w:t>harvesters, dump trucks, conveyors</w:t>
      </w:r>
      <w:r w:rsidR="00087622" w:rsidRPr="007B3872">
        <w:rPr>
          <w:rFonts w:ascii="Arial" w:hAnsi="Arial" w:cs="Arial"/>
          <w:lang w:val="en"/>
        </w:rPr>
        <w:t>, chemical treatment equipment</w:t>
      </w:r>
      <w:r w:rsidRPr="007B3872">
        <w:rPr>
          <w:rFonts w:ascii="Arial" w:hAnsi="Arial" w:cs="Arial"/>
          <w:lang w:val="en"/>
        </w:rPr>
        <w:t xml:space="preserve">). As water stargrass impacts many beneficial uses of the lower river, </w:t>
      </w:r>
      <w:r w:rsidR="00087622" w:rsidRPr="007B3872">
        <w:rPr>
          <w:rFonts w:ascii="Arial" w:hAnsi="Arial" w:cs="Arial"/>
          <w:lang w:val="en"/>
        </w:rPr>
        <w:t xml:space="preserve">coordinated efforts between </w:t>
      </w:r>
      <w:r w:rsidRPr="007B3872">
        <w:rPr>
          <w:rFonts w:ascii="Arial" w:hAnsi="Arial" w:cs="Arial"/>
          <w:lang w:val="en"/>
        </w:rPr>
        <w:t xml:space="preserve">multiple organizations and agencies </w:t>
      </w:r>
      <w:r w:rsidR="00087622" w:rsidRPr="007B3872">
        <w:rPr>
          <w:rFonts w:ascii="Arial" w:hAnsi="Arial" w:cs="Arial"/>
          <w:lang w:val="en"/>
        </w:rPr>
        <w:t xml:space="preserve">working </w:t>
      </w:r>
      <w:r w:rsidRPr="007B3872">
        <w:rPr>
          <w:rFonts w:ascii="Arial" w:hAnsi="Arial" w:cs="Arial"/>
          <w:lang w:val="en"/>
        </w:rPr>
        <w:t xml:space="preserve">closely together </w:t>
      </w:r>
      <w:r w:rsidR="00087622" w:rsidRPr="007B3872">
        <w:rPr>
          <w:rFonts w:ascii="Arial" w:hAnsi="Arial" w:cs="Arial"/>
          <w:lang w:val="en"/>
        </w:rPr>
        <w:t xml:space="preserve">will be necessarily </w:t>
      </w:r>
      <w:r w:rsidRPr="007B3872">
        <w:rPr>
          <w:rFonts w:ascii="Arial" w:hAnsi="Arial" w:cs="Arial"/>
          <w:lang w:val="en"/>
        </w:rPr>
        <w:t>for long-term</w:t>
      </w:r>
      <w:r w:rsidR="004352D0" w:rsidRPr="007B3872">
        <w:rPr>
          <w:rFonts w:ascii="Arial" w:hAnsi="Arial" w:cs="Arial"/>
          <w:lang w:val="en"/>
        </w:rPr>
        <w:t xml:space="preserve"> operation and maintenance</w:t>
      </w:r>
      <w:r w:rsidRPr="007B3872">
        <w:rPr>
          <w:rFonts w:ascii="Arial" w:hAnsi="Arial" w:cs="Arial"/>
          <w:lang w:val="en"/>
        </w:rPr>
        <w:t xml:space="preserve">. </w:t>
      </w:r>
    </w:p>
    <w:p w14:paraId="6BF5708F" w14:textId="779A0F25" w:rsidR="007B3872" w:rsidRDefault="007B3872" w:rsidP="007B3872">
      <w:pPr>
        <w:pStyle w:val="ListParagraph"/>
        <w:rPr>
          <w:rFonts w:cs="Arial"/>
          <w:b/>
          <w:sz w:val="26"/>
          <w:szCs w:val="26"/>
          <w:lang w:val="en"/>
        </w:rPr>
      </w:pPr>
    </w:p>
    <w:p w14:paraId="6C43EC49" w14:textId="77777777" w:rsidR="007B3872" w:rsidRDefault="007B3872" w:rsidP="007B3872">
      <w:pPr>
        <w:pStyle w:val="ListParagraph"/>
        <w:rPr>
          <w:rFonts w:cs="Arial"/>
          <w:b/>
          <w:sz w:val="26"/>
          <w:szCs w:val="26"/>
          <w:lang w:val="en"/>
        </w:rPr>
      </w:pPr>
    </w:p>
    <w:p w14:paraId="36F4B607" w14:textId="77777777" w:rsidR="007B3872" w:rsidRDefault="007B3872" w:rsidP="007B3872">
      <w:pPr>
        <w:pStyle w:val="ListParagraph"/>
        <w:numPr>
          <w:ilvl w:val="0"/>
          <w:numId w:val="1"/>
        </w:numPr>
        <w:rPr>
          <w:rFonts w:cs="Arial"/>
          <w:b/>
          <w:sz w:val="26"/>
          <w:szCs w:val="26"/>
        </w:rPr>
        <w:sectPr w:rsidR="007B3872" w:rsidSect="008E00A1">
          <w:pgSz w:w="12240" w:h="15840"/>
          <w:pgMar w:top="1440" w:right="1440" w:bottom="1440" w:left="1440" w:header="720" w:footer="720" w:gutter="0"/>
          <w:cols w:space="720"/>
          <w:docGrid w:linePitch="360"/>
        </w:sectPr>
      </w:pPr>
    </w:p>
    <w:p w14:paraId="5ECC8684" w14:textId="7804DAC9" w:rsidR="00FC6974" w:rsidRPr="00FC6974" w:rsidRDefault="00FC6974" w:rsidP="00FC6974">
      <w:pPr>
        <w:pStyle w:val="Heading1"/>
        <w:numPr>
          <w:ilvl w:val="0"/>
          <w:numId w:val="1"/>
        </w:numPr>
        <w:rPr>
          <w:rFonts w:ascii="Arial" w:hAnsi="Arial" w:cs="Arial"/>
        </w:rPr>
      </w:pPr>
      <w:bookmarkStart w:id="49" w:name="_Toc106628128"/>
      <w:r>
        <w:rPr>
          <w:rFonts w:ascii="Arial" w:hAnsi="Arial" w:cs="Arial"/>
        </w:rPr>
        <w:lastRenderedPageBreak/>
        <w:t>Other Considerations</w:t>
      </w:r>
      <w:bookmarkEnd w:id="49"/>
    </w:p>
    <w:p w14:paraId="2CDCCF19" w14:textId="0C6978A7" w:rsidR="00C97A82" w:rsidRPr="007B3872" w:rsidRDefault="008D76AE" w:rsidP="008D76AE">
      <w:pPr>
        <w:pStyle w:val="Heading2"/>
        <w:rPr>
          <w:rFonts w:ascii="Arial" w:hAnsi="Arial" w:cs="Arial"/>
        </w:rPr>
      </w:pPr>
      <w:bookmarkStart w:id="50" w:name="_Toc106628129"/>
      <w:r w:rsidRPr="007B3872">
        <w:rPr>
          <w:rFonts w:ascii="Arial" w:hAnsi="Arial" w:cs="Arial"/>
        </w:rPr>
        <w:t>1</w:t>
      </w:r>
      <w:r w:rsidR="007B3872">
        <w:rPr>
          <w:rFonts w:ascii="Arial" w:hAnsi="Arial" w:cs="Arial"/>
        </w:rPr>
        <w:t>6</w:t>
      </w:r>
      <w:r w:rsidRPr="007B3872">
        <w:rPr>
          <w:rFonts w:ascii="Arial" w:hAnsi="Arial" w:cs="Arial"/>
        </w:rPr>
        <w:t xml:space="preserve">.1. </w:t>
      </w:r>
      <w:r w:rsidR="00C97A82" w:rsidRPr="007B3872">
        <w:rPr>
          <w:rFonts w:ascii="Arial" w:hAnsi="Arial" w:cs="Arial"/>
        </w:rPr>
        <w:t>Permitting</w:t>
      </w:r>
      <w:bookmarkEnd w:id="50"/>
    </w:p>
    <w:p w14:paraId="5BE1021D" w14:textId="033940C9" w:rsidR="00E474BB" w:rsidRPr="007B3872" w:rsidRDefault="00E474BB" w:rsidP="007F2D98">
      <w:pPr>
        <w:rPr>
          <w:rFonts w:ascii="Arial" w:hAnsi="Arial" w:cs="Arial"/>
          <w:color w:val="000000"/>
        </w:rPr>
      </w:pPr>
      <w:r w:rsidRPr="007B3872">
        <w:rPr>
          <w:rFonts w:ascii="Arial" w:hAnsi="Arial" w:cs="Arial"/>
        </w:rPr>
        <w:t>Under Washington State law (WAC 220-660-290), to protect fish, wildlife, and critical habitats, any physical or mechanical removal and control of aquatic plants is required to be covered by a written Hydraulic Project Approval (HPA), issued by WDFW (Chartrand et al. 2017). For some types of plant control and removal, WDFW has issued a pamphlet (WDFW 2015) that serves as the required HPA. This pamphlet covers permit requirements for many methods for controlling and removing noxious weeds. However, because water stargrass is native to Washington, it is covered under the category of aquatic beneficial plants, which have much stricter permit requirements. Therefore, for management of water stargrass, the pamphlet will cover only removal by hand (which includes hand-pulling, using hand-held tools or equipment, or using equipment that is carried when used) and bottom barriers and screens. All other physical and mechanical control methods will require individual HPAs to be issued by WDFW.</w:t>
      </w:r>
      <w:r w:rsidR="00132E21" w:rsidRPr="007B3872">
        <w:rPr>
          <w:rFonts w:ascii="Arial" w:hAnsi="Arial" w:cs="Arial"/>
          <w:color w:val="000000"/>
        </w:rPr>
        <w:t xml:space="preserve"> Permitting for less traditional methods such as UV light, dredging or mailbox blowers will require working closely with the WDFW to obtain an individual HPA. </w:t>
      </w:r>
    </w:p>
    <w:p w14:paraId="467707DB" w14:textId="77777777" w:rsidR="007F2D98" w:rsidRPr="007B3872" w:rsidRDefault="007F2D98" w:rsidP="007F2D98">
      <w:pPr>
        <w:rPr>
          <w:rFonts w:ascii="Arial" w:hAnsi="Arial" w:cs="Arial"/>
          <w:color w:val="000000"/>
        </w:rPr>
      </w:pPr>
    </w:p>
    <w:p w14:paraId="27F02FCF" w14:textId="7480DC31" w:rsidR="008D76AE" w:rsidRPr="007B3872" w:rsidRDefault="008D76AE" w:rsidP="008D76AE">
      <w:pPr>
        <w:rPr>
          <w:rFonts w:ascii="Arial" w:hAnsi="Arial" w:cs="Arial"/>
        </w:rPr>
      </w:pPr>
      <w:r w:rsidRPr="007B3872">
        <w:rPr>
          <w:rFonts w:ascii="Arial" w:hAnsi="Arial" w:cs="Arial"/>
        </w:rPr>
        <w:t>Compared to removal and control regulations for aquatic noxious weeds (i.e., the legal category of invasive plants), control of aquatic beneficial plants face</w:t>
      </w:r>
      <w:r w:rsidR="00DC720F">
        <w:rPr>
          <w:rFonts w:ascii="Arial" w:hAnsi="Arial" w:cs="Arial"/>
        </w:rPr>
        <w:t>s</w:t>
      </w:r>
      <w:r w:rsidRPr="007B3872">
        <w:rPr>
          <w:rFonts w:ascii="Arial" w:hAnsi="Arial" w:cs="Arial"/>
        </w:rPr>
        <w:t xml:space="preserve"> additional area size and permitting restrictions (WDFW 2015). For chemical methods of plant management, which are regulated by the Washington State Department of Ecology</w:t>
      </w:r>
      <w:r w:rsidR="00A92112">
        <w:rPr>
          <w:rFonts w:ascii="Arial" w:hAnsi="Arial" w:cs="Arial"/>
        </w:rPr>
        <w:t xml:space="preserve">, </w:t>
      </w:r>
      <w:r w:rsidRPr="007B3872">
        <w:rPr>
          <w:rFonts w:ascii="Arial" w:hAnsi="Arial" w:cs="Arial"/>
        </w:rPr>
        <w:t>water stargrass is included in the category of aquatic nuisance plants</w:t>
      </w:r>
      <w:r w:rsidR="00E474BB" w:rsidRPr="007B3872">
        <w:rPr>
          <w:rFonts w:ascii="Arial" w:hAnsi="Arial" w:cs="Arial"/>
        </w:rPr>
        <w:t xml:space="preserve"> where the goal is not eradication</w:t>
      </w:r>
      <w:r w:rsidRPr="007B3872">
        <w:rPr>
          <w:rFonts w:ascii="Arial" w:hAnsi="Arial" w:cs="Arial"/>
        </w:rPr>
        <w:t>. Compared to noxious weed management, control projects for aquatic nuisance plants face restrictions on which herbicides may be used and the percentage of the waterbody that may be treated (Ecology 2021a).</w:t>
      </w:r>
      <w:r w:rsidR="00E474BB" w:rsidRPr="007B3872">
        <w:rPr>
          <w:rFonts w:ascii="Arial" w:hAnsi="Arial" w:cs="Arial"/>
        </w:rPr>
        <w:t xml:space="preserve"> In rivers, this percentage will most likely be determined based upon the size of the reach (N. </w:t>
      </w:r>
      <w:proofErr w:type="spellStart"/>
      <w:r w:rsidR="00E474BB" w:rsidRPr="007B3872">
        <w:rPr>
          <w:rFonts w:ascii="Arial" w:hAnsi="Arial" w:cs="Arial"/>
        </w:rPr>
        <w:t>Lubliner</w:t>
      </w:r>
      <w:proofErr w:type="spellEnd"/>
      <w:r w:rsidR="00E474BB" w:rsidRPr="007B3872">
        <w:rPr>
          <w:rFonts w:ascii="Arial" w:hAnsi="Arial" w:cs="Arial"/>
        </w:rPr>
        <w:t>, Ecology, personal communication). Under state and federal law, any herbicide or nutrient-inactivation product applied in the lower Yakima River will require coverage under a National Pollution Discharge Elimination System (NPDES) permit. In Washington, this is Ecology’s APAM permit, regulates when, where, how, and the amount and type of products that can be applied for aquatic plant control.</w:t>
      </w:r>
    </w:p>
    <w:p w14:paraId="1A53D6CE" w14:textId="1D64697D" w:rsidR="00E474BB" w:rsidRPr="007B3872" w:rsidRDefault="00E474BB" w:rsidP="008D76AE">
      <w:pPr>
        <w:rPr>
          <w:rFonts w:ascii="Arial" w:hAnsi="Arial" w:cs="Arial"/>
          <w:color w:val="000000"/>
        </w:rPr>
      </w:pPr>
    </w:p>
    <w:p w14:paraId="3C058402" w14:textId="770B88DD" w:rsidR="00C06053" w:rsidRDefault="00132E21" w:rsidP="0086645F">
      <w:pPr>
        <w:rPr>
          <w:rFonts w:ascii="Arial" w:hAnsi="Arial" w:cs="Arial"/>
          <w:color w:val="000000"/>
        </w:rPr>
      </w:pPr>
      <w:r w:rsidRPr="007B3872">
        <w:rPr>
          <w:rFonts w:ascii="Arial" w:hAnsi="Arial" w:cs="Arial"/>
          <w:color w:val="000000"/>
        </w:rPr>
        <w:t xml:space="preserve">In addition to obtaining permits for the treatment techniques, permits for staging and disposal of biomass may also be required. This will require coordination with local health districts as the biomass may require a solid waste disposal plan and solid waste permit depending on the circumstances. In-stream cut and drift of biomass may be an alternative option to deal with large quantities of biomass during harvesting or large mechanical plant removal. Cut and drift will also require coordination with WDFW and HPA permits, and will require demonstration that plant biomass will not harm or impede downstream irrigation users, or result in downstream dissolved oxygen depletion. </w:t>
      </w:r>
    </w:p>
    <w:p w14:paraId="108E7AA7" w14:textId="5225D0E9" w:rsidR="00034F61" w:rsidRDefault="008B3F88" w:rsidP="008B3F88">
      <w:pPr>
        <w:jc w:val="center"/>
        <w:rPr>
          <w:rFonts w:ascii="Arial" w:hAnsi="Arial" w:cs="Arial"/>
          <w:color w:val="000000"/>
          <w:sz w:val="21"/>
          <w:szCs w:val="21"/>
        </w:rPr>
      </w:pPr>
      <w:r w:rsidRPr="008B3F88">
        <w:rPr>
          <w:rFonts w:ascii="Arial" w:hAnsi="Arial" w:cs="Arial"/>
          <w:noProof/>
          <w:color w:val="000000"/>
          <w:sz w:val="21"/>
          <w:szCs w:val="21"/>
        </w:rPr>
        <w:lastRenderedPageBreak/>
        <w:drawing>
          <wp:inline distT="0" distB="0" distL="0" distR="0" wp14:anchorId="0FCC5191" wp14:editId="1CB7B85C">
            <wp:extent cx="3690641" cy="3165643"/>
            <wp:effectExtent l="0" t="4128" r="953" b="952"/>
            <wp:docPr id="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5" cstate="print">
                      <a:extLst>
                        <a:ext uri="{28A0092B-C50C-407E-A947-70E740481C1C}">
                          <a14:useLocalDpi xmlns:a14="http://schemas.microsoft.com/office/drawing/2010/main" val="0"/>
                        </a:ext>
                      </a:extLst>
                    </a:blip>
                    <a:srcRect l="24422" t="15916" r="13399" b="3871"/>
                    <a:stretch/>
                  </pic:blipFill>
                  <pic:spPr>
                    <a:xfrm rot="5400000">
                      <a:off x="0" y="0"/>
                      <a:ext cx="3692172" cy="3166956"/>
                    </a:xfrm>
                    <a:prstGeom prst="rect">
                      <a:avLst/>
                    </a:prstGeom>
                  </pic:spPr>
                </pic:pic>
              </a:graphicData>
            </a:graphic>
          </wp:inline>
        </w:drawing>
      </w:r>
    </w:p>
    <w:p w14:paraId="2EF3C9A7" w14:textId="301FF2A1" w:rsidR="00034F61" w:rsidRPr="008B3F88" w:rsidRDefault="008B3F88" w:rsidP="0086645F">
      <w:pPr>
        <w:rPr>
          <w:rFonts w:ascii="Arial" w:hAnsi="Arial" w:cs="Arial"/>
          <w:color w:val="000000"/>
          <w:sz w:val="22"/>
          <w:szCs w:val="22"/>
        </w:rPr>
      </w:pPr>
      <w:bookmarkStart w:id="51" w:name="_Toc106628152"/>
      <w:r w:rsidRPr="008B3F88">
        <w:rPr>
          <w:rFonts w:ascii="Arial" w:hAnsi="Arial" w:cs="Arial"/>
          <w:sz w:val="22"/>
          <w:szCs w:val="22"/>
        </w:rPr>
        <w:t xml:space="preserve">Figure </w:t>
      </w:r>
      <w:r w:rsidRPr="008B3F88">
        <w:rPr>
          <w:rFonts w:ascii="Arial" w:hAnsi="Arial" w:cs="Arial"/>
          <w:sz w:val="22"/>
          <w:szCs w:val="22"/>
        </w:rPr>
        <w:fldChar w:fldCharType="begin"/>
      </w:r>
      <w:r w:rsidRPr="008B3F88">
        <w:rPr>
          <w:rFonts w:ascii="Arial" w:hAnsi="Arial" w:cs="Arial"/>
          <w:sz w:val="22"/>
          <w:szCs w:val="22"/>
        </w:rPr>
        <w:instrText xml:space="preserve"> SEQ Figure \* ARABIC </w:instrText>
      </w:r>
      <w:r w:rsidRPr="008B3F88">
        <w:rPr>
          <w:rFonts w:ascii="Arial" w:hAnsi="Arial" w:cs="Arial"/>
          <w:sz w:val="22"/>
          <w:szCs w:val="22"/>
        </w:rPr>
        <w:fldChar w:fldCharType="separate"/>
      </w:r>
      <w:r w:rsidR="003F14FC">
        <w:rPr>
          <w:rFonts w:ascii="Arial" w:hAnsi="Arial" w:cs="Arial"/>
          <w:noProof/>
          <w:sz w:val="22"/>
          <w:szCs w:val="22"/>
        </w:rPr>
        <w:t>16</w:t>
      </w:r>
      <w:r w:rsidRPr="008B3F88">
        <w:rPr>
          <w:rFonts w:ascii="Arial" w:hAnsi="Arial" w:cs="Arial"/>
          <w:sz w:val="22"/>
          <w:szCs w:val="22"/>
        </w:rPr>
        <w:fldChar w:fldCharType="end"/>
      </w:r>
      <w:r w:rsidR="00034F61" w:rsidRPr="008B3F88">
        <w:rPr>
          <w:rFonts w:ascii="Arial" w:hAnsi="Arial" w:cs="Arial"/>
          <w:color w:val="000000"/>
          <w:sz w:val="22"/>
          <w:szCs w:val="22"/>
        </w:rPr>
        <w:t xml:space="preserve">. </w:t>
      </w:r>
      <w:r w:rsidRPr="008B3F88">
        <w:rPr>
          <w:rFonts w:ascii="Arial" w:hAnsi="Arial" w:cs="Arial"/>
          <w:color w:val="000000"/>
          <w:sz w:val="22"/>
          <w:szCs w:val="22"/>
        </w:rPr>
        <w:t>Staging of harvested water stargrass near Horn Rapids Boat Launch, Benton County, 2021.</w:t>
      </w:r>
      <w:bookmarkEnd w:id="51"/>
      <w:r w:rsidRPr="008B3F88">
        <w:rPr>
          <w:rFonts w:ascii="Arial" w:hAnsi="Arial" w:cs="Arial"/>
          <w:color w:val="000000"/>
          <w:sz w:val="22"/>
          <w:szCs w:val="22"/>
        </w:rPr>
        <w:t xml:space="preserve"> </w:t>
      </w:r>
    </w:p>
    <w:p w14:paraId="6A589E2F" w14:textId="491DFF69" w:rsidR="00C97A82" w:rsidRPr="007B3872" w:rsidRDefault="005A08F1" w:rsidP="008D76AE">
      <w:pPr>
        <w:pStyle w:val="Heading2"/>
        <w:rPr>
          <w:rFonts w:ascii="Arial" w:hAnsi="Arial" w:cs="Arial"/>
        </w:rPr>
      </w:pPr>
      <w:bookmarkStart w:id="52" w:name="_Toc106628130"/>
      <w:r w:rsidRPr="007B3872">
        <w:rPr>
          <w:rFonts w:ascii="Arial" w:hAnsi="Arial" w:cs="Arial"/>
        </w:rPr>
        <w:t>1</w:t>
      </w:r>
      <w:r w:rsidR="007B3872">
        <w:rPr>
          <w:rFonts w:ascii="Arial" w:hAnsi="Arial" w:cs="Arial"/>
        </w:rPr>
        <w:t>6</w:t>
      </w:r>
      <w:r w:rsidR="008D76AE" w:rsidRPr="007B3872">
        <w:rPr>
          <w:rFonts w:ascii="Arial" w:hAnsi="Arial" w:cs="Arial"/>
        </w:rPr>
        <w:t>.</w:t>
      </w:r>
      <w:r w:rsidR="00FC6974">
        <w:rPr>
          <w:rFonts w:ascii="Arial" w:hAnsi="Arial" w:cs="Arial"/>
        </w:rPr>
        <w:t>2</w:t>
      </w:r>
      <w:r w:rsidR="008D76AE" w:rsidRPr="007B3872">
        <w:rPr>
          <w:rFonts w:ascii="Arial" w:hAnsi="Arial" w:cs="Arial"/>
        </w:rPr>
        <w:t xml:space="preserve"> Continued </w:t>
      </w:r>
      <w:r w:rsidR="00FC6974">
        <w:rPr>
          <w:rFonts w:ascii="Arial" w:hAnsi="Arial" w:cs="Arial"/>
        </w:rPr>
        <w:t xml:space="preserve">Water Quality </w:t>
      </w:r>
      <w:r w:rsidR="00C97A82" w:rsidRPr="007B3872">
        <w:rPr>
          <w:rFonts w:ascii="Arial" w:hAnsi="Arial" w:cs="Arial"/>
        </w:rPr>
        <w:t>Monitoring</w:t>
      </w:r>
      <w:bookmarkEnd w:id="52"/>
    </w:p>
    <w:p w14:paraId="18C83F87" w14:textId="0AB6126D" w:rsidR="00FC6974" w:rsidRPr="00FC6974" w:rsidRDefault="00FC6974" w:rsidP="00FC6974">
      <w:pPr>
        <w:rPr>
          <w:rFonts w:ascii="Arial" w:hAnsi="Arial" w:cs="Arial"/>
          <w:lang w:val="en"/>
        </w:rPr>
      </w:pPr>
      <w:r>
        <w:rPr>
          <w:rFonts w:ascii="Arial" w:hAnsi="Arial" w:cs="Arial"/>
          <w:lang w:val="en"/>
        </w:rPr>
        <w:t xml:space="preserve">The three river gaging stations installed as part of the </w:t>
      </w:r>
      <w:r w:rsidR="00A3514A">
        <w:rPr>
          <w:rFonts w:ascii="Arial" w:hAnsi="Arial" w:cs="Arial"/>
          <w:lang w:val="en"/>
        </w:rPr>
        <w:t>accompanying USGS Water Stargrass Dynamics Research</w:t>
      </w:r>
      <w:r>
        <w:rPr>
          <w:rFonts w:ascii="Arial" w:hAnsi="Arial" w:cs="Arial"/>
          <w:lang w:val="en"/>
        </w:rPr>
        <w:t xml:space="preserve"> study </w:t>
      </w:r>
      <w:r w:rsidR="00A3514A">
        <w:rPr>
          <w:rFonts w:ascii="Arial" w:hAnsi="Arial" w:cs="Arial"/>
          <w:lang w:val="en"/>
        </w:rPr>
        <w:t xml:space="preserve">(Sheibley et. al 2022) </w:t>
      </w:r>
      <w:r>
        <w:rPr>
          <w:rFonts w:ascii="Arial" w:hAnsi="Arial" w:cs="Arial"/>
          <w:lang w:val="en"/>
        </w:rPr>
        <w:t xml:space="preserve">were utilized by multiple basin partners working to improve lower river conditions. These stations provided critical data on </w:t>
      </w:r>
      <w:r w:rsidR="00AD7296">
        <w:rPr>
          <w:rFonts w:ascii="Arial" w:hAnsi="Arial" w:cs="Arial"/>
          <w:lang w:val="en"/>
        </w:rPr>
        <w:t>dissolved oxygen</w:t>
      </w:r>
      <w:r>
        <w:rPr>
          <w:rFonts w:ascii="Arial" w:hAnsi="Arial" w:cs="Arial"/>
          <w:lang w:val="en"/>
        </w:rPr>
        <w:t xml:space="preserve">, temperature, pH, nitrates, and highlighted numerous water quality violations in the lower Yakima. </w:t>
      </w:r>
      <w:r w:rsidRPr="00FC6974">
        <w:rPr>
          <w:rFonts w:ascii="Arial" w:hAnsi="Arial" w:cs="Arial"/>
          <w:lang w:val="en"/>
        </w:rPr>
        <w:t>Given the interplay between water quality, hydrology and primary productivity we recommend continuous monitoring of lower river conditions</w:t>
      </w:r>
      <w:r>
        <w:rPr>
          <w:rFonts w:ascii="Arial" w:hAnsi="Arial" w:cs="Arial"/>
          <w:lang w:val="en"/>
        </w:rPr>
        <w:t xml:space="preserve"> as biomass continues to expand</w:t>
      </w:r>
      <w:r w:rsidRPr="00FC6974">
        <w:rPr>
          <w:rFonts w:ascii="Arial" w:hAnsi="Arial" w:cs="Arial"/>
          <w:lang w:val="en"/>
        </w:rPr>
        <w:t xml:space="preserve">. </w:t>
      </w:r>
      <w:r w:rsidR="007B3872" w:rsidRPr="00FC6974">
        <w:rPr>
          <w:rFonts w:ascii="Arial" w:hAnsi="Arial" w:cs="Arial"/>
        </w:rPr>
        <w:t xml:space="preserve">While synoptic sampling is helpful for providing a snapshot of river conditions, it may not reveal the full story as interactions between daily respiration and photosynthesis processes and plant biomass are complex. </w:t>
      </w:r>
      <w:r>
        <w:rPr>
          <w:rFonts w:ascii="Arial" w:hAnsi="Arial" w:cs="Arial"/>
        </w:rPr>
        <w:t>Continuous w</w:t>
      </w:r>
      <w:r w:rsidRPr="00FC6974">
        <w:rPr>
          <w:rFonts w:ascii="Arial" w:hAnsi="Arial" w:cs="Arial"/>
        </w:rPr>
        <w:t>ater quality monitoring should include</w:t>
      </w:r>
      <w:r>
        <w:rPr>
          <w:rFonts w:ascii="Arial" w:hAnsi="Arial" w:cs="Arial"/>
        </w:rPr>
        <w:t xml:space="preserve"> at a minimum</w:t>
      </w:r>
      <w:r w:rsidRPr="00FC6974">
        <w:rPr>
          <w:rFonts w:ascii="Arial" w:hAnsi="Arial" w:cs="Arial"/>
        </w:rPr>
        <w:t xml:space="preserve"> temperature, dissolved oxygen</w:t>
      </w:r>
      <w:r>
        <w:rPr>
          <w:rFonts w:ascii="Arial" w:hAnsi="Arial" w:cs="Arial"/>
        </w:rPr>
        <w:t xml:space="preserve">, pH </w:t>
      </w:r>
      <w:r w:rsidRPr="00FC6974">
        <w:rPr>
          <w:rFonts w:ascii="Arial" w:hAnsi="Arial" w:cs="Arial"/>
        </w:rPr>
        <w:t xml:space="preserve">and nutrients. </w:t>
      </w:r>
      <w:r>
        <w:rPr>
          <w:rFonts w:ascii="Arial" w:hAnsi="Arial" w:cs="Arial"/>
        </w:rPr>
        <w:t>Monitoring of treatment areas pre- and post- treatment is</w:t>
      </w:r>
      <w:r>
        <w:rPr>
          <w:rFonts w:ascii="Arial" w:hAnsi="Arial" w:cs="Arial"/>
          <w:lang w:val="en"/>
        </w:rPr>
        <w:t xml:space="preserve"> also recommended to evaluate and monitor treatment effectiveness. </w:t>
      </w:r>
    </w:p>
    <w:p w14:paraId="4943BCC3" w14:textId="77777777" w:rsidR="00FC6974" w:rsidRDefault="00FC6974" w:rsidP="007B3872">
      <w:pPr>
        <w:rPr>
          <w:rFonts w:ascii="Arial" w:hAnsi="Arial" w:cs="Arial"/>
        </w:rPr>
      </w:pPr>
    </w:p>
    <w:p w14:paraId="020C7020" w14:textId="78A7E8D4" w:rsidR="00FC6974" w:rsidRDefault="00FC6974" w:rsidP="007B3872">
      <w:pPr>
        <w:rPr>
          <w:rFonts w:ascii="Arial" w:hAnsi="Arial" w:cs="Arial"/>
        </w:rPr>
      </w:pPr>
      <w:r>
        <w:rPr>
          <w:rFonts w:ascii="Arial" w:hAnsi="Arial" w:cs="Arial"/>
        </w:rPr>
        <w:t xml:space="preserve">Continuous water quality monitoring can be costly as equipment requires regular maintenance and staff time for field checks and data review. Unfortunately, few programs are set up to continue long term monitoring and it is costly for smaller organizations to staff and maintain. Longer term continuous monitoring on the lower Yakima would be best housed under a larger agency with regular annual operating budgets. It is important that a work group focused on water stargrass management also </w:t>
      </w:r>
      <w:r>
        <w:rPr>
          <w:rFonts w:ascii="Arial" w:hAnsi="Arial" w:cs="Arial"/>
        </w:rPr>
        <w:lastRenderedPageBreak/>
        <w:t xml:space="preserve">support conversations between Yakima Basin stakeholders, funders, and river managers about the need for collaborative lower water quality monitoring. </w:t>
      </w:r>
    </w:p>
    <w:p w14:paraId="202F4439" w14:textId="4D96D9B9" w:rsidR="00FC6974" w:rsidRDefault="00175618" w:rsidP="00FC6974">
      <w:pPr>
        <w:pStyle w:val="Heading2"/>
        <w:rPr>
          <w:rFonts w:ascii="Arial" w:hAnsi="Arial" w:cs="Arial"/>
        </w:rPr>
      </w:pPr>
      <w:bookmarkStart w:id="53" w:name="_Toc106628131"/>
      <w:r w:rsidRPr="008E00A1">
        <w:rPr>
          <w:rFonts w:ascii="Arial" w:hAnsi="Arial" w:cs="Arial"/>
        </w:rPr>
        <w:t>1</w:t>
      </w:r>
      <w:r w:rsidR="007B3872" w:rsidRPr="008E00A1">
        <w:rPr>
          <w:rFonts w:ascii="Arial" w:hAnsi="Arial" w:cs="Arial"/>
        </w:rPr>
        <w:t>6</w:t>
      </w:r>
      <w:r w:rsidRPr="008E00A1">
        <w:rPr>
          <w:rFonts w:ascii="Arial" w:hAnsi="Arial" w:cs="Arial"/>
        </w:rPr>
        <w:t>.</w:t>
      </w:r>
      <w:r w:rsidR="00FC6974" w:rsidRPr="008E00A1">
        <w:rPr>
          <w:rFonts w:ascii="Arial" w:hAnsi="Arial" w:cs="Arial"/>
        </w:rPr>
        <w:t>3</w:t>
      </w:r>
      <w:r w:rsidRPr="008E00A1">
        <w:rPr>
          <w:rFonts w:ascii="Arial" w:hAnsi="Arial" w:cs="Arial"/>
        </w:rPr>
        <w:t xml:space="preserve"> Climate Change </w:t>
      </w:r>
      <w:r w:rsidR="00FC6974" w:rsidRPr="008E00A1">
        <w:rPr>
          <w:rFonts w:ascii="Arial" w:hAnsi="Arial" w:cs="Arial"/>
        </w:rPr>
        <w:t>Resiliency</w:t>
      </w:r>
      <w:bookmarkEnd w:id="53"/>
    </w:p>
    <w:p w14:paraId="2F2B6B92" w14:textId="6CAB2A3B" w:rsidR="00A074B5" w:rsidRPr="00034F61" w:rsidRDefault="00A074B5" w:rsidP="00A074B5">
      <w:pPr>
        <w:rPr>
          <w:rFonts w:ascii="Arial" w:hAnsi="Arial" w:cs="Arial"/>
          <w:lang w:val="en"/>
        </w:rPr>
      </w:pPr>
      <w:r w:rsidRPr="00034F61">
        <w:rPr>
          <w:rFonts w:ascii="Arial" w:hAnsi="Arial" w:cs="Arial"/>
          <w:lang w:val="en"/>
        </w:rPr>
        <w:t xml:space="preserve">The Yakima River basin is identified as susceptible to dynamic shifts in the frequency of flood and drought scenarios brought about by climate change. While floods and late season precipitation events will likely dampen seasonal water stargrass growth, drought conditions with longer, hotter, drier summers have the potential to greatly magnify growth. Increased annual forest fires may also alter nutrient and carbon loading to the Yakima River. In the long-term we hope climate change mitigation efforts will be enacted globally to delay the negative predicted consequences, however, we must also prepare for the reality that climate change impacts will need to be considered for near-term water stargrass management actions. </w:t>
      </w:r>
    </w:p>
    <w:p w14:paraId="35E68460" w14:textId="77777777" w:rsidR="00A074B5" w:rsidRPr="00034F61" w:rsidRDefault="00A074B5" w:rsidP="00A074B5">
      <w:pPr>
        <w:rPr>
          <w:rFonts w:ascii="Arial" w:hAnsi="Arial" w:cs="Arial"/>
          <w:lang w:val="en"/>
        </w:rPr>
      </w:pPr>
    </w:p>
    <w:p w14:paraId="21A1E190" w14:textId="02CD84A3" w:rsidR="00FC6974" w:rsidRPr="00034F61" w:rsidRDefault="00FC6974" w:rsidP="00FC6974">
      <w:pPr>
        <w:pStyle w:val="Heading3"/>
        <w:rPr>
          <w:rFonts w:ascii="Arial" w:hAnsi="Arial" w:cs="Arial"/>
        </w:rPr>
      </w:pPr>
      <w:bookmarkStart w:id="54" w:name="_Toc106628132"/>
      <w:r w:rsidRPr="00034F61">
        <w:rPr>
          <w:rFonts w:ascii="Arial" w:hAnsi="Arial" w:cs="Arial"/>
        </w:rPr>
        <w:t>16.3.1. Drought Emergency Response</w:t>
      </w:r>
      <w:bookmarkEnd w:id="54"/>
    </w:p>
    <w:p w14:paraId="21661298" w14:textId="77777777" w:rsidR="008E00A1" w:rsidRPr="00034F61" w:rsidRDefault="008E00A1" w:rsidP="008E00A1">
      <w:pPr>
        <w:rPr>
          <w:rFonts w:ascii="Arial" w:hAnsi="Arial" w:cs="Arial"/>
        </w:rPr>
      </w:pPr>
    </w:p>
    <w:p w14:paraId="65559867" w14:textId="45FE94DA" w:rsidR="001B1D0B" w:rsidRPr="00034F61" w:rsidRDefault="00A074B5" w:rsidP="001B1D0B">
      <w:pPr>
        <w:rPr>
          <w:rFonts w:ascii="Arial" w:hAnsi="Arial" w:cs="Arial"/>
        </w:rPr>
      </w:pPr>
      <w:r w:rsidRPr="00034F61">
        <w:rPr>
          <w:rFonts w:ascii="Arial" w:hAnsi="Arial" w:cs="Arial"/>
          <w:lang w:val="en"/>
        </w:rPr>
        <w:t>In an effort to mitigate impacts from increasingly common drought conditions, Mid-Columbia Fisheries developed the Water Stargrass Drought Emergency Plan (</w:t>
      </w:r>
      <w:r w:rsidR="001B1D0B" w:rsidRPr="00034F61">
        <w:rPr>
          <w:rFonts w:ascii="Arial" w:hAnsi="Arial" w:cs="Arial"/>
          <w:lang w:val="en"/>
        </w:rPr>
        <w:t xml:space="preserve">MCF </w:t>
      </w:r>
      <w:r w:rsidRPr="00034F61">
        <w:rPr>
          <w:rFonts w:ascii="Arial" w:hAnsi="Arial" w:cs="Arial"/>
          <w:lang w:val="en"/>
        </w:rPr>
        <w:t xml:space="preserve">2022). This plan identifies key areas for water stargrass removal on the lower Yakima River and provides a shovel ready approach for fast mobilization in emergency drought years. This plan provides a vital tool for water stargrass and should be consulted and implemented when warranted.  </w:t>
      </w:r>
      <w:r w:rsidR="001B1D0B" w:rsidRPr="00034F61">
        <w:rPr>
          <w:rFonts w:ascii="Arial" w:hAnsi="Arial" w:cs="Arial"/>
          <w:lang w:val="en"/>
        </w:rPr>
        <w:t xml:space="preserve">This plan will utilize basin-wide agency coordination and act as an adaptive management strategy in years of drought. </w:t>
      </w:r>
    </w:p>
    <w:p w14:paraId="4CBF8A33" w14:textId="5C8D5F06" w:rsidR="00657AEE" w:rsidRPr="007B3872" w:rsidRDefault="00657AEE" w:rsidP="00657AEE">
      <w:pPr>
        <w:rPr>
          <w:rFonts w:ascii="Arial" w:eastAsia="Calibri" w:hAnsi="Arial" w:cs="Arial"/>
          <w:b/>
          <w:sz w:val="26"/>
          <w:szCs w:val="26"/>
          <w:lang w:val="en"/>
        </w:rPr>
      </w:pPr>
    </w:p>
    <w:p w14:paraId="59C2257C" w14:textId="6B2597E6" w:rsidR="00657AEE" w:rsidRPr="007B3872" w:rsidRDefault="00657AEE" w:rsidP="00657AEE">
      <w:pPr>
        <w:rPr>
          <w:rFonts w:ascii="Arial" w:hAnsi="Arial" w:cs="Arial"/>
          <w:lang w:val="en"/>
        </w:rPr>
        <w:sectPr w:rsidR="00657AEE" w:rsidRPr="007B3872" w:rsidSect="00225465">
          <w:pgSz w:w="12240" w:h="15840"/>
          <w:pgMar w:top="1440" w:right="1440" w:bottom="1440" w:left="1440" w:header="720" w:footer="720" w:gutter="0"/>
          <w:cols w:space="720"/>
          <w:docGrid w:linePitch="360"/>
        </w:sectPr>
      </w:pPr>
    </w:p>
    <w:p w14:paraId="6D4A4F45" w14:textId="326B9780" w:rsidR="00FC6974" w:rsidRPr="00FC6974" w:rsidRDefault="00FC6974" w:rsidP="00FC6974">
      <w:pPr>
        <w:pStyle w:val="Heading1"/>
        <w:numPr>
          <w:ilvl w:val="0"/>
          <w:numId w:val="1"/>
        </w:numPr>
        <w:rPr>
          <w:rFonts w:ascii="Arial" w:hAnsi="Arial" w:cs="Arial"/>
        </w:rPr>
      </w:pPr>
      <w:bookmarkStart w:id="55" w:name="_Toc106628133"/>
      <w:r>
        <w:rPr>
          <w:rFonts w:ascii="Arial" w:hAnsi="Arial" w:cs="Arial"/>
        </w:rPr>
        <w:lastRenderedPageBreak/>
        <w:t>Recommendations</w:t>
      </w:r>
      <w:bookmarkEnd w:id="55"/>
    </w:p>
    <w:p w14:paraId="42FBC2B3" w14:textId="360E2CA1" w:rsidR="00087622" w:rsidRPr="007B3872" w:rsidRDefault="00087622" w:rsidP="00087622">
      <w:pPr>
        <w:rPr>
          <w:rFonts w:ascii="Arial" w:hAnsi="Arial" w:cs="Arial"/>
          <w:lang w:val="en"/>
        </w:rPr>
      </w:pPr>
      <w:r w:rsidRPr="007B3872">
        <w:rPr>
          <w:rFonts w:ascii="Arial" w:hAnsi="Arial" w:cs="Arial"/>
          <w:lang w:val="en"/>
        </w:rPr>
        <w:t xml:space="preserve">In order to effectively manage and improve lower river conditions, we have developed a list of recommendations based on the findings of the USGS Scientific Investigations Report (Sheibley </w:t>
      </w:r>
      <w:r w:rsidR="00310A89">
        <w:rPr>
          <w:rFonts w:ascii="Arial" w:hAnsi="Arial" w:cs="Arial"/>
          <w:lang w:val="en"/>
        </w:rPr>
        <w:t xml:space="preserve">et. al </w:t>
      </w:r>
      <w:r w:rsidRPr="007B3872">
        <w:rPr>
          <w:rFonts w:ascii="Arial" w:hAnsi="Arial" w:cs="Arial"/>
          <w:lang w:val="en"/>
        </w:rPr>
        <w:t xml:space="preserve">2022), the Management and Control Techniques for Water Stargrass on the lower Yakima River (Pelly </w:t>
      </w:r>
      <w:r w:rsidR="00310A89">
        <w:rPr>
          <w:rFonts w:ascii="Arial" w:hAnsi="Arial" w:cs="Arial"/>
          <w:lang w:val="en"/>
        </w:rPr>
        <w:t>et al</w:t>
      </w:r>
      <w:r w:rsidR="00DC720F">
        <w:rPr>
          <w:rFonts w:ascii="Arial" w:hAnsi="Arial" w:cs="Arial"/>
          <w:lang w:val="en"/>
        </w:rPr>
        <w:t>.</w:t>
      </w:r>
      <w:r w:rsidRPr="007B3872">
        <w:rPr>
          <w:rFonts w:ascii="Arial" w:hAnsi="Arial" w:cs="Arial"/>
          <w:lang w:val="en"/>
        </w:rPr>
        <w:t xml:space="preserve"> 2021), and integration of the water stargrass technical advisory group input. These recommendations are as follows: </w:t>
      </w:r>
    </w:p>
    <w:p w14:paraId="5AD98FB3" w14:textId="77777777" w:rsidR="00087622" w:rsidRPr="007B3872" w:rsidRDefault="00087622" w:rsidP="00087622">
      <w:pPr>
        <w:rPr>
          <w:rFonts w:ascii="Arial" w:hAnsi="Arial" w:cs="Arial"/>
          <w:lang w:val="en"/>
        </w:rPr>
      </w:pPr>
    </w:p>
    <w:p w14:paraId="3F1398D3" w14:textId="4EEB4AB2" w:rsidR="00A679F5" w:rsidRPr="007B3872" w:rsidRDefault="007E4FC3" w:rsidP="00087622">
      <w:pPr>
        <w:pStyle w:val="ListParagraph"/>
        <w:numPr>
          <w:ilvl w:val="0"/>
          <w:numId w:val="17"/>
        </w:numPr>
        <w:rPr>
          <w:rFonts w:cs="Arial"/>
          <w:b/>
        </w:rPr>
      </w:pPr>
      <w:r w:rsidRPr="007B3872">
        <w:rPr>
          <w:rFonts w:cs="Arial"/>
          <w:b/>
        </w:rPr>
        <w:t>Create a formal co</w:t>
      </w:r>
      <w:r w:rsidR="00A679F5" w:rsidRPr="007B3872">
        <w:rPr>
          <w:rFonts w:cs="Arial"/>
          <w:b/>
        </w:rPr>
        <w:t>a</w:t>
      </w:r>
      <w:r w:rsidRPr="007B3872">
        <w:rPr>
          <w:rFonts w:cs="Arial"/>
          <w:b/>
        </w:rPr>
        <w:t>l</w:t>
      </w:r>
      <w:r w:rsidR="00A679F5" w:rsidRPr="007B3872">
        <w:rPr>
          <w:rFonts w:cs="Arial"/>
          <w:b/>
        </w:rPr>
        <w:t>i</w:t>
      </w:r>
      <w:r w:rsidRPr="007B3872">
        <w:rPr>
          <w:rFonts w:cs="Arial"/>
          <w:b/>
        </w:rPr>
        <w:t xml:space="preserve">tion to manage the lower Yakima River water stargrass and </w:t>
      </w:r>
      <w:r w:rsidR="00087622" w:rsidRPr="007B3872">
        <w:rPr>
          <w:rFonts w:cs="Arial"/>
          <w:b/>
        </w:rPr>
        <w:t xml:space="preserve">support implementation of listed </w:t>
      </w:r>
      <w:r w:rsidRPr="007B3872">
        <w:rPr>
          <w:rFonts w:cs="Arial"/>
          <w:b/>
        </w:rPr>
        <w:t>recommendations</w:t>
      </w:r>
      <w:r w:rsidR="00087622" w:rsidRPr="007B3872">
        <w:rPr>
          <w:rFonts w:cs="Arial"/>
          <w:b/>
        </w:rPr>
        <w:t xml:space="preserve">: </w:t>
      </w:r>
      <w:r w:rsidR="00A679F5" w:rsidRPr="007B3872">
        <w:rPr>
          <w:rFonts w:cs="Arial"/>
        </w:rPr>
        <w:t xml:space="preserve">Convening a formal coalition will be necessary to foster collaborative partnerships and coordination for water stargrass management. Given the scope and magnitude of the problem, coordination between impacted organizations, agencies, and governments will be critical. An organized coalition will be able to capture efficiencies for plant management, advise best management practices and techniques, advocate for program needs, seek funding, guide long term operation and maintenance, and revisit and revise management goals and objectives as needed. </w:t>
      </w:r>
    </w:p>
    <w:p w14:paraId="36ABD44C" w14:textId="6DDAAAA5" w:rsidR="00672591" w:rsidRPr="007B3872" w:rsidRDefault="00672591" w:rsidP="007E4FC3">
      <w:pPr>
        <w:rPr>
          <w:rFonts w:ascii="Arial" w:hAnsi="Arial" w:cs="Arial"/>
        </w:rPr>
      </w:pPr>
    </w:p>
    <w:p w14:paraId="77F41295" w14:textId="03D560F2" w:rsidR="00A679F5" w:rsidRPr="007B3872" w:rsidRDefault="00672591" w:rsidP="00087622">
      <w:pPr>
        <w:pStyle w:val="ListParagraph"/>
        <w:numPr>
          <w:ilvl w:val="0"/>
          <w:numId w:val="17"/>
        </w:numPr>
        <w:rPr>
          <w:rFonts w:cs="Arial"/>
          <w:b/>
        </w:rPr>
      </w:pPr>
      <w:r w:rsidRPr="007B3872">
        <w:rPr>
          <w:rFonts w:cs="Arial"/>
          <w:b/>
        </w:rPr>
        <w:t>Targeted m</w:t>
      </w:r>
      <w:r w:rsidR="008B7E87" w:rsidRPr="007B3872">
        <w:rPr>
          <w:rFonts w:cs="Arial"/>
          <w:b/>
        </w:rPr>
        <w:t xml:space="preserve">anagement and removal </w:t>
      </w:r>
      <w:r w:rsidRPr="007B3872">
        <w:rPr>
          <w:rFonts w:cs="Arial"/>
          <w:b/>
        </w:rPr>
        <w:t xml:space="preserve">of biomass to improve </w:t>
      </w:r>
      <w:r w:rsidR="002024E6" w:rsidRPr="007B3872">
        <w:rPr>
          <w:rFonts w:cs="Arial"/>
          <w:b/>
        </w:rPr>
        <w:t xml:space="preserve">beneficial uses of the </w:t>
      </w:r>
      <w:r w:rsidRPr="007B3872">
        <w:rPr>
          <w:rFonts w:cs="Arial"/>
          <w:b/>
        </w:rPr>
        <w:t>lower Yakima:</w:t>
      </w:r>
      <w:r w:rsidR="00087622" w:rsidRPr="007B3872">
        <w:rPr>
          <w:rFonts w:cs="Arial"/>
          <w:b/>
        </w:rPr>
        <w:t xml:space="preserve"> </w:t>
      </w:r>
      <w:r w:rsidRPr="007B3872">
        <w:rPr>
          <w:rFonts w:cs="Arial"/>
        </w:rPr>
        <w:t xml:space="preserve">We recommend treatments for water stargrass removal in key areas that will have the greatest impact on the identified beneficial uses of the lower Yakima. </w:t>
      </w:r>
      <w:r w:rsidR="00A679F5" w:rsidRPr="007B3872">
        <w:rPr>
          <w:rFonts w:cs="Arial"/>
        </w:rPr>
        <w:t xml:space="preserve">Plant removal techniques known to remove or impair biomass growth such as </w:t>
      </w:r>
      <w:r w:rsidRPr="007B3872">
        <w:rPr>
          <w:rFonts w:cs="Arial"/>
        </w:rPr>
        <w:t xml:space="preserve">mechanical </w:t>
      </w:r>
      <w:r w:rsidR="00A679F5" w:rsidRPr="007B3872">
        <w:rPr>
          <w:rFonts w:cs="Arial"/>
        </w:rPr>
        <w:t xml:space="preserve">techniques </w:t>
      </w:r>
      <w:r w:rsidR="002024E6" w:rsidRPr="007B3872">
        <w:rPr>
          <w:rFonts w:cs="Arial"/>
        </w:rPr>
        <w:t>(e.g., harvesting)</w:t>
      </w:r>
      <w:r w:rsidR="00A679F5" w:rsidRPr="007B3872">
        <w:rPr>
          <w:rFonts w:cs="Arial"/>
        </w:rPr>
        <w:t>, manual techniques (e.g., hand pulling or</w:t>
      </w:r>
      <w:r w:rsidR="002024E6" w:rsidRPr="007B3872">
        <w:rPr>
          <w:rFonts w:cs="Arial"/>
        </w:rPr>
        <w:t xml:space="preserve"> </w:t>
      </w:r>
      <w:r w:rsidR="00A679F5" w:rsidRPr="007B3872">
        <w:rPr>
          <w:rFonts w:cs="Arial"/>
        </w:rPr>
        <w:t xml:space="preserve">barrier paper) </w:t>
      </w:r>
      <w:r w:rsidRPr="007B3872">
        <w:rPr>
          <w:rFonts w:cs="Arial"/>
        </w:rPr>
        <w:t xml:space="preserve">and/or chemical treatments </w:t>
      </w:r>
      <w:r w:rsidR="00A679F5" w:rsidRPr="007B3872">
        <w:rPr>
          <w:rFonts w:cs="Arial"/>
        </w:rPr>
        <w:t xml:space="preserve">are recommended for small to medium size treatment areas. Key areas include locations with degraded water quality caused by dense biomass growth. Targeted removal is likely to improve microhabitat water quality conditions and flow. </w:t>
      </w:r>
      <w:r w:rsidRPr="007B3872">
        <w:rPr>
          <w:rFonts w:cs="Arial"/>
        </w:rPr>
        <w:t>Clearing water stargrass in areas that impact irrigation</w:t>
      </w:r>
      <w:r w:rsidR="002024E6" w:rsidRPr="007B3872">
        <w:rPr>
          <w:rFonts w:cs="Arial"/>
        </w:rPr>
        <w:t xml:space="preserve"> intakes</w:t>
      </w:r>
      <w:r w:rsidRPr="007B3872">
        <w:rPr>
          <w:rFonts w:cs="Arial"/>
        </w:rPr>
        <w:t xml:space="preserve">, </w:t>
      </w:r>
      <w:r w:rsidR="00B572D3" w:rsidRPr="007B3872">
        <w:rPr>
          <w:rFonts w:cs="Arial"/>
        </w:rPr>
        <w:t xml:space="preserve">public health, </w:t>
      </w:r>
      <w:r w:rsidRPr="007B3872">
        <w:rPr>
          <w:rFonts w:cs="Arial"/>
        </w:rPr>
        <w:t xml:space="preserve">and recreation activities should </w:t>
      </w:r>
      <w:r w:rsidR="00A679F5" w:rsidRPr="007B3872">
        <w:rPr>
          <w:rFonts w:cs="Arial"/>
        </w:rPr>
        <w:t xml:space="preserve">also </w:t>
      </w:r>
      <w:r w:rsidRPr="007B3872">
        <w:rPr>
          <w:rFonts w:cs="Arial"/>
        </w:rPr>
        <w:t xml:space="preserve">be targeted. Furthermore, targeted biomass removal may improve fisheries habitat and productivity by clearing </w:t>
      </w:r>
      <w:r w:rsidR="00A679F5" w:rsidRPr="007B3872">
        <w:rPr>
          <w:rFonts w:cs="Arial"/>
        </w:rPr>
        <w:t xml:space="preserve">in-channel </w:t>
      </w:r>
      <w:r w:rsidRPr="007B3872">
        <w:rPr>
          <w:rFonts w:cs="Arial"/>
        </w:rPr>
        <w:t xml:space="preserve">migration pathways, spawning gravels, and </w:t>
      </w:r>
      <w:r w:rsidR="00A679F5" w:rsidRPr="007B3872">
        <w:rPr>
          <w:rFonts w:cs="Arial"/>
        </w:rPr>
        <w:t xml:space="preserve">biomass near </w:t>
      </w:r>
      <w:r w:rsidRPr="007B3872">
        <w:rPr>
          <w:rFonts w:cs="Arial"/>
        </w:rPr>
        <w:t>fish ladders. It is not feasible to remove all water stargrass within the lower Yakima; however, targeted treatments to mitigate their impacts may be sufficient to improve lower Yakima conditions for beneficial uses.</w:t>
      </w:r>
      <w:r w:rsidR="008B7E87" w:rsidRPr="007B3872">
        <w:rPr>
          <w:rFonts w:cs="Arial"/>
        </w:rPr>
        <w:t xml:space="preserve"> </w:t>
      </w:r>
    </w:p>
    <w:p w14:paraId="71C95C58" w14:textId="77777777" w:rsidR="008B7E87" w:rsidRPr="007B3872" w:rsidRDefault="008B7E87" w:rsidP="00672591">
      <w:pPr>
        <w:ind w:left="720"/>
        <w:rPr>
          <w:rFonts w:ascii="Arial" w:hAnsi="Arial" w:cs="Arial"/>
        </w:rPr>
      </w:pPr>
    </w:p>
    <w:p w14:paraId="5E015EA4" w14:textId="58D2E6F7" w:rsidR="00672591" w:rsidRPr="007B3872" w:rsidRDefault="00FC6974" w:rsidP="00087622">
      <w:pPr>
        <w:pStyle w:val="ListParagraph"/>
        <w:numPr>
          <w:ilvl w:val="0"/>
          <w:numId w:val="17"/>
        </w:numPr>
        <w:rPr>
          <w:rFonts w:cs="Arial"/>
          <w:b/>
        </w:rPr>
      </w:pPr>
      <w:r>
        <w:rPr>
          <w:rFonts w:cs="Arial"/>
          <w:b/>
        </w:rPr>
        <w:t>Management of water stargrass to meet state water quality goals</w:t>
      </w:r>
      <w:r w:rsidR="00672591" w:rsidRPr="007B3872">
        <w:rPr>
          <w:rFonts w:cs="Arial"/>
          <w:b/>
        </w:rPr>
        <w:t>:</w:t>
      </w:r>
      <w:r w:rsidR="00087622" w:rsidRPr="007B3872">
        <w:rPr>
          <w:rFonts w:cs="Arial"/>
          <w:b/>
        </w:rPr>
        <w:t xml:space="preserve"> </w:t>
      </w:r>
      <w:r w:rsidR="002024E6" w:rsidRPr="007B3872">
        <w:rPr>
          <w:rFonts w:cs="Arial"/>
        </w:rPr>
        <w:t>W</w:t>
      </w:r>
      <w:r w:rsidR="00672591" w:rsidRPr="007B3872">
        <w:rPr>
          <w:rFonts w:cs="Arial"/>
        </w:rPr>
        <w:t xml:space="preserve">e recommend </w:t>
      </w:r>
      <w:r w:rsidR="002024E6" w:rsidRPr="007B3872">
        <w:rPr>
          <w:rFonts w:cs="Arial"/>
        </w:rPr>
        <w:t>removal of water stargrass in areas with slow to moderate flows and higher levels of biomass growth, as these areas are most likely to experience negative impacts on</w:t>
      </w:r>
      <w:r w:rsidR="00862142" w:rsidRPr="007B3872">
        <w:rPr>
          <w:rFonts w:cs="Arial"/>
        </w:rPr>
        <w:t xml:space="preserve"> key water quality parameters. </w:t>
      </w:r>
      <w:r w:rsidR="002024E6" w:rsidRPr="007B3872">
        <w:rPr>
          <w:rFonts w:cs="Arial"/>
        </w:rPr>
        <w:t xml:space="preserve">We also recommend </w:t>
      </w:r>
      <w:r w:rsidR="00672591" w:rsidRPr="007B3872">
        <w:rPr>
          <w:rFonts w:cs="Arial"/>
        </w:rPr>
        <w:t xml:space="preserve">rigorous continuous water quality monitoring of temperature, </w:t>
      </w:r>
      <w:r w:rsidR="00AD7296">
        <w:rPr>
          <w:rFonts w:cs="Arial"/>
        </w:rPr>
        <w:t>dissolved oxygen</w:t>
      </w:r>
      <w:r w:rsidR="00672591" w:rsidRPr="007B3872">
        <w:rPr>
          <w:rFonts w:cs="Arial"/>
        </w:rPr>
        <w:t xml:space="preserve">, </w:t>
      </w:r>
      <w:r>
        <w:rPr>
          <w:rFonts w:cs="Arial"/>
        </w:rPr>
        <w:t xml:space="preserve">and </w:t>
      </w:r>
      <w:r w:rsidR="00672591" w:rsidRPr="007B3872">
        <w:rPr>
          <w:rFonts w:cs="Arial"/>
        </w:rPr>
        <w:t>pH</w:t>
      </w:r>
      <w:r w:rsidR="002024E6" w:rsidRPr="007B3872">
        <w:rPr>
          <w:rFonts w:cs="Arial"/>
        </w:rPr>
        <w:t xml:space="preserve"> to monitor </w:t>
      </w:r>
      <w:r>
        <w:rPr>
          <w:rFonts w:cs="Arial"/>
        </w:rPr>
        <w:t xml:space="preserve">impacts of </w:t>
      </w:r>
      <w:r w:rsidR="002024E6" w:rsidRPr="007B3872">
        <w:rPr>
          <w:rFonts w:cs="Arial"/>
        </w:rPr>
        <w:t>treatment</w:t>
      </w:r>
      <w:r>
        <w:rPr>
          <w:rFonts w:cs="Arial"/>
        </w:rPr>
        <w:t>s</w:t>
      </w:r>
      <w:r w:rsidR="002024E6" w:rsidRPr="007B3872">
        <w:rPr>
          <w:rFonts w:cs="Arial"/>
        </w:rPr>
        <w:t xml:space="preserve"> and management of nuisance plant growth</w:t>
      </w:r>
      <w:r w:rsidR="00672591" w:rsidRPr="007B3872">
        <w:rPr>
          <w:rFonts w:cs="Arial"/>
        </w:rPr>
        <w:t xml:space="preserve">. These parameters were found to be in violation of the state standards during baseflow conditions. Continuous monitoring of water quality parameters highlights violations that are not captured by daytime synoptic sampling. Continuous water </w:t>
      </w:r>
      <w:r w:rsidR="00672591" w:rsidRPr="007B3872">
        <w:rPr>
          <w:rFonts w:cs="Arial"/>
        </w:rPr>
        <w:lastRenderedPageBreak/>
        <w:t xml:space="preserve">quality monitoring of key parameters for fish survival and habitat will be vital towards achieving lower basin restoration goals especially with continued threats from climate change. </w:t>
      </w:r>
      <w:r>
        <w:rPr>
          <w:rFonts w:cs="Arial"/>
        </w:rPr>
        <w:t>We also recommend continued monitoring of nitrates given the relationships between plant biomass and nutrients.</w:t>
      </w:r>
    </w:p>
    <w:p w14:paraId="4880909E" w14:textId="77777777" w:rsidR="00A679F5" w:rsidRPr="007B3872" w:rsidRDefault="00A679F5" w:rsidP="00672591">
      <w:pPr>
        <w:rPr>
          <w:rFonts w:ascii="Arial" w:hAnsi="Arial" w:cs="Arial"/>
        </w:rPr>
      </w:pPr>
    </w:p>
    <w:p w14:paraId="7E6CA737" w14:textId="51657E2F" w:rsidR="00672591" w:rsidRPr="00FC6974" w:rsidRDefault="00672591" w:rsidP="00087622">
      <w:pPr>
        <w:pStyle w:val="ListParagraph"/>
        <w:numPr>
          <w:ilvl w:val="0"/>
          <w:numId w:val="17"/>
        </w:numPr>
        <w:rPr>
          <w:rFonts w:cs="Arial"/>
          <w:b/>
        </w:rPr>
      </w:pPr>
      <w:r w:rsidRPr="007B3872">
        <w:rPr>
          <w:rFonts w:cs="Arial"/>
          <w:b/>
        </w:rPr>
        <w:t xml:space="preserve">Continued research on water stargrass growth timing, life cycle and nutrient cycling: </w:t>
      </w:r>
      <w:r w:rsidRPr="007B3872">
        <w:rPr>
          <w:rFonts w:cs="Arial"/>
        </w:rPr>
        <w:t>We recommend additional research to better understand critical knowledge gaps regarding the water stargrass plant life cycle and</w:t>
      </w:r>
      <w:r w:rsidR="00A679F5" w:rsidRPr="007B3872">
        <w:rPr>
          <w:rFonts w:cs="Arial"/>
        </w:rPr>
        <w:t xml:space="preserve"> role in lower river</w:t>
      </w:r>
      <w:r w:rsidRPr="007B3872">
        <w:rPr>
          <w:rFonts w:cs="Arial"/>
        </w:rPr>
        <w:t xml:space="preserve"> nutrient </w:t>
      </w:r>
      <w:r w:rsidR="00A679F5" w:rsidRPr="007B3872">
        <w:rPr>
          <w:rFonts w:cs="Arial"/>
        </w:rPr>
        <w:t>cycling</w:t>
      </w:r>
      <w:r w:rsidRPr="007B3872">
        <w:rPr>
          <w:rFonts w:cs="Arial"/>
        </w:rPr>
        <w:t>. Understanding plant biology (how it overwinters, propagates, derives nutrients, etc.) may help refine treatment techniques and timing for more efficient and effective control. While nutrients in the water column do not seem to be driving biomass growth, sediment nutrient levels may be. It is important to investigate the nutrient cycle between plant biomass, sediments, and the water column. A recent review of the last 20 years of nutrient data (</w:t>
      </w:r>
      <w:proofErr w:type="spellStart"/>
      <w:r w:rsidRPr="007B3872">
        <w:rPr>
          <w:rFonts w:cs="Arial"/>
        </w:rPr>
        <w:t>Grieger</w:t>
      </w:r>
      <w:proofErr w:type="spellEnd"/>
      <w:r w:rsidRPr="007B3872">
        <w:rPr>
          <w:rFonts w:cs="Arial"/>
        </w:rPr>
        <w:t xml:space="preserve"> and Harrison 2021) indicate that the lower Yakima is a nutrient sink. It is important to determine if the </w:t>
      </w:r>
      <w:r w:rsidR="00FC6974">
        <w:rPr>
          <w:rFonts w:cs="Arial"/>
        </w:rPr>
        <w:t xml:space="preserve">extensive </w:t>
      </w:r>
      <w:r w:rsidRPr="007B3872">
        <w:rPr>
          <w:rFonts w:cs="Arial"/>
        </w:rPr>
        <w:t>water stargrass biomass is contributing to the lower than anticipated level of nutrients at Kiona and Van Giesen.</w:t>
      </w:r>
    </w:p>
    <w:p w14:paraId="1ACF2E33" w14:textId="77777777" w:rsidR="00FC6974" w:rsidRPr="00FC6974" w:rsidRDefault="00FC6974" w:rsidP="00FC6974">
      <w:pPr>
        <w:pStyle w:val="ListParagraph"/>
        <w:rPr>
          <w:rFonts w:cs="Arial"/>
          <w:b/>
        </w:rPr>
      </w:pPr>
    </w:p>
    <w:p w14:paraId="1251E7FE" w14:textId="0B825090" w:rsidR="00FC6974" w:rsidRDefault="00FC6974" w:rsidP="00FC6974">
      <w:pPr>
        <w:pStyle w:val="ListParagraph"/>
        <w:numPr>
          <w:ilvl w:val="0"/>
          <w:numId w:val="17"/>
        </w:numPr>
        <w:rPr>
          <w:rFonts w:cs="Arial"/>
        </w:rPr>
      </w:pPr>
      <w:r w:rsidRPr="007B3872">
        <w:rPr>
          <w:rFonts w:cs="Arial"/>
          <w:b/>
        </w:rPr>
        <w:t xml:space="preserve">Implementation of established techniques for short-term biomass control. </w:t>
      </w:r>
      <w:r w:rsidRPr="007B3872">
        <w:rPr>
          <w:rFonts w:cs="Arial"/>
        </w:rPr>
        <w:t xml:space="preserve">Mechanical harvesters, hand-pulling, chemical treatments, and weed paper/barriers (localized areas for small private irrigators) are established methods to control plant biomass. These methods can be quickly deployed and utilized during baseflow conditions </w:t>
      </w:r>
      <w:r w:rsidR="00A074B5">
        <w:rPr>
          <w:rFonts w:cs="Arial"/>
        </w:rPr>
        <w:t xml:space="preserve">or in drought years </w:t>
      </w:r>
      <w:r w:rsidRPr="007B3872">
        <w:rPr>
          <w:rFonts w:cs="Arial"/>
        </w:rPr>
        <w:t xml:space="preserve">on the lower Yakima River. Ideally, for mechanical harvesting operations a fleet of both large and small mechanical harvesters will be procured to clear multiple areas of the river that have varied hydrologic conditions. </w:t>
      </w:r>
    </w:p>
    <w:p w14:paraId="53EDABA6" w14:textId="77777777" w:rsidR="00FC6974" w:rsidRPr="00FC6974" w:rsidRDefault="00FC6974" w:rsidP="00FC6974">
      <w:pPr>
        <w:pStyle w:val="ListParagraph"/>
        <w:rPr>
          <w:rFonts w:cs="Arial"/>
        </w:rPr>
      </w:pPr>
    </w:p>
    <w:p w14:paraId="29F8E016" w14:textId="719D2D3D" w:rsidR="00672591" w:rsidRPr="00FC6974" w:rsidRDefault="00672591" w:rsidP="00FC6974">
      <w:pPr>
        <w:pStyle w:val="ListParagraph"/>
        <w:numPr>
          <w:ilvl w:val="0"/>
          <w:numId w:val="17"/>
        </w:numPr>
        <w:rPr>
          <w:rFonts w:cs="Arial"/>
        </w:rPr>
      </w:pPr>
      <w:r w:rsidRPr="00FC6974">
        <w:rPr>
          <w:rFonts w:cs="Arial"/>
          <w:b/>
        </w:rPr>
        <w:t>Pilot experimental treatments for optimal biomass control:</w:t>
      </w:r>
      <w:r w:rsidR="00087622" w:rsidRPr="00FC6974">
        <w:rPr>
          <w:rFonts w:cs="Arial"/>
          <w:b/>
        </w:rPr>
        <w:t xml:space="preserve"> </w:t>
      </w:r>
      <w:r w:rsidRPr="00FC6974">
        <w:rPr>
          <w:rFonts w:cs="Arial"/>
        </w:rPr>
        <w:t>Given the apparent relationships between hydrology and plant biomass, future work to identify and study hydrologic controls to help diminish biomass growth and/or improve water quality is recommended. Watershed control methods, such as flow management, velocity enhancers, and sedimentation, are less tried-and</w:t>
      </w:r>
      <w:r w:rsidR="00DC720F">
        <w:rPr>
          <w:rFonts w:cs="Arial"/>
        </w:rPr>
        <w:t>-</w:t>
      </w:r>
      <w:r w:rsidRPr="00FC6974">
        <w:rPr>
          <w:rFonts w:cs="Arial"/>
        </w:rPr>
        <w:t xml:space="preserve">true techniques for plant control. </w:t>
      </w:r>
      <w:r w:rsidR="00862142" w:rsidRPr="00FC6974">
        <w:rPr>
          <w:rFonts w:cs="Arial"/>
        </w:rPr>
        <w:t>T</w:t>
      </w:r>
      <w:r w:rsidRPr="00FC6974">
        <w:rPr>
          <w:rFonts w:cs="Arial"/>
        </w:rPr>
        <w:t>here is opportunity in the Yakima River basin to test pilot these novel methods. While it will take a coordinated basin-wide effort with multiple agency involvement, there are opportunities to use in-basin flow strategies for water stargrass control with other flow work already underway for fish migration and/or cottonwood regen</w:t>
      </w:r>
      <w:r w:rsidR="00A679F5" w:rsidRPr="00FC6974">
        <w:rPr>
          <w:rFonts w:cs="Arial"/>
        </w:rPr>
        <w:t>er</w:t>
      </w:r>
      <w:r w:rsidRPr="00FC6974">
        <w:rPr>
          <w:rFonts w:cs="Arial"/>
        </w:rPr>
        <w:t>ation. Reservoir releases utilized in the Yakima basin for salmon migration may also benefit management goals for diminished biomass growth in late spring due to the fast changing flows, velocity, and corresponding sediment releases (decreased light availability). Furthermore, in-stream structures to enhance velocity may help decrease biomass in localized areas by increasing scour and shear stress.</w:t>
      </w:r>
    </w:p>
    <w:p w14:paraId="69061415" w14:textId="293D4917" w:rsidR="00862142" w:rsidRPr="007B3872" w:rsidRDefault="00862142" w:rsidP="00672591">
      <w:pPr>
        <w:ind w:left="720"/>
        <w:rPr>
          <w:rFonts w:ascii="Arial" w:hAnsi="Arial" w:cs="Arial"/>
        </w:rPr>
      </w:pPr>
    </w:p>
    <w:p w14:paraId="32858037" w14:textId="5E239665" w:rsidR="00FC6974" w:rsidRDefault="00862142" w:rsidP="00FC6974">
      <w:pPr>
        <w:ind w:left="720"/>
        <w:rPr>
          <w:rFonts w:ascii="Arial" w:hAnsi="Arial" w:cs="Arial"/>
        </w:rPr>
      </w:pPr>
      <w:r w:rsidRPr="007B3872">
        <w:rPr>
          <w:rFonts w:ascii="Arial" w:hAnsi="Arial" w:cs="Arial"/>
        </w:rPr>
        <w:t xml:space="preserve">Pilot or bench scale tests for chemical treatment options should also be investigated. Given the uncertainty in these methods for both riverine use and to treat native plants we recommend trial methods to determine if </w:t>
      </w:r>
      <w:proofErr w:type="spellStart"/>
      <w:r w:rsidRPr="007B3872">
        <w:rPr>
          <w:rFonts w:ascii="Arial" w:hAnsi="Arial" w:cs="Arial"/>
        </w:rPr>
        <w:t>imazamox</w:t>
      </w:r>
      <w:proofErr w:type="spellEnd"/>
      <w:r w:rsidRPr="007B3872">
        <w:rPr>
          <w:rFonts w:ascii="Arial" w:hAnsi="Arial" w:cs="Arial"/>
        </w:rPr>
        <w:t xml:space="preserve"> or </w:t>
      </w:r>
      <w:r w:rsidRPr="007B3872">
        <w:rPr>
          <w:rFonts w:ascii="Arial" w:hAnsi="Arial" w:cs="Arial"/>
        </w:rPr>
        <w:lastRenderedPageBreak/>
        <w:t xml:space="preserve">endothall as either stand-alone treatments or coupled with other treatments like bubble curtains and draw down can be used to treat areas that are inaccessible by larger mechanical methods. </w:t>
      </w:r>
    </w:p>
    <w:p w14:paraId="6E9B1D4A" w14:textId="77777777" w:rsidR="00FC6974" w:rsidRPr="00FC6974" w:rsidRDefault="00FC6974" w:rsidP="00FC6974">
      <w:pPr>
        <w:rPr>
          <w:rFonts w:ascii="Arial" w:hAnsi="Arial" w:cs="Arial"/>
        </w:rPr>
      </w:pPr>
    </w:p>
    <w:p w14:paraId="23539BF7" w14:textId="469496B2" w:rsidR="00672591" w:rsidRPr="00FC6974" w:rsidRDefault="00A679F5" w:rsidP="00FC6974">
      <w:pPr>
        <w:pStyle w:val="ListParagraph"/>
        <w:numPr>
          <w:ilvl w:val="0"/>
          <w:numId w:val="17"/>
        </w:numPr>
        <w:rPr>
          <w:rFonts w:cs="Arial"/>
        </w:rPr>
      </w:pPr>
      <w:r w:rsidRPr="00FC6974">
        <w:rPr>
          <w:rFonts w:cs="Arial"/>
          <w:b/>
        </w:rPr>
        <w:t xml:space="preserve">Ongoing </w:t>
      </w:r>
      <w:r w:rsidR="0065572F" w:rsidRPr="00FC6974">
        <w:rPr>
          <w:rFonts w:cs="Arial"/>
          <w:b/>
        </w:rPr>
        <w:t>aquatic plant</w:t>
      </w:r>
      <w:r w:rsidR="00672591" w:rsidRPr="00FC6974">
        <w:rPr>
          <w:rFonts w:cs="Arial"/>
          <w:b/>
        </w:rPr>
        <w:t xml:space="preserve"> mapping </w:t>
      </w:r>
      <w:r w:rsidR="0065572F" w:rsidRPr="00FC6974">
        <w:rPr>
          <w:rFonts w:cs="Arial"/>
          <w:b/>
        </w:rPr>
        <w:t xml:space="preserve">and watershed </w:t>
      </w:r>
      <w:r w:rsidR="00672591" w:rsidRPr="00FC6974">
        <w:rPr>
          <w:rFonts w:cs="Arial"/>
          <w:b/>
        </w:rPr>
        <w:t xml:space="preserve">monitoring: </w:t>
      </w:r>
      <w:r w:rsidR="00672591" w:rsidRPr="00FC6974">
        <w:rPr>
          <w:rFonts w:cs="Arial"/>
        </w:rPr>
        <w:t>With the continued threat of climate change on the lower Yakima, it will be important to monitor the impacts of water stargrass biomass on the Yakima River. We recommend regular biomass mapping and monitoring to evaluate spread of water stargrass into the upper Yakima. We also recommend proactively planning for emergency control measures to be implemented in drought years where sustained lower flows are likely to give rise to greater amounts of biomass in the lower Yakima.</w:t>
      </w:r>
      <w:r w:rsidRPr="00FC6974">
        <w:rPr>
          <w:rFonts w:cs="Arial"/>
        </w:rPr>
        <w:t xml:space="preserve"> Emergency plans to mitigate biomass in drought years will be critical for building climate change resiliency. </w:t>
      </w:r>
    </w:p>
    <w:p w14:paraId="0C95E7C2" w14:textId="6DE8B84B" w:rsidR="0065572F" w:rsidRPr="007B3872" w:rsidRDefault="0065572F" w:rsidP="00A679F5">
      <w:pPr>
        <w:ind w:left="720"/>
        <w:rPr>
          <w:rFonts w:ascii="Arial" w:hAnsi="Arial" w:cs="Arial"/>
        </w:rPr>
      </w:pPr>
    </w:p>
    <w:p w14:paraId="11B55DB2" w14:textId="35DD71AD" w:rsidR="00FC6974" w:rsidRDefault="0065572F" w:rsidP="00FC6974">
      <w:pPr>
        <w:ind w:left="720"/>
        <w:rPr>
          <w:rFonts w:ascii="Arial" w:hAnsi="Arial" w:cs="Arial"/>
        </w:rPr>
      </w:pPr>
      <w:r w:rsidRPr="007B3872">
        <w:rPr>
          <w:rFonts w:ascii="Arial" w:hAnsi="Arial" w:cs="Arial"/>
        </w:rPr>
        <w:t xml:space="preserve">Plant community diversity is essential for a healthy aquatic ecosystem. We recommend that development of an aquatic ecosystem restoration action plan for the lower Yakima with the long term goal of reducing the monoculture that currently dominates the lower Yakima plant biome. Re-introducing and establishing diverse native aquatic plant communities, with water stargrass as one component, will benefit multiple ecosystem functions. Consulting with aquatic plant specialists will be central to development of this plan. </w:t>
      </w:r>
    </w:p>
    <w:p w14:paraId="0421940D" w14:textId="77777777" w:rsidR="00FC6974" w:rsidRDefault="00FC6974" w:rsidP="00FC6974">
      <w:pPr>
        <w:ind w:left="720"/>
        <w:rPr>
          <w:rFonts w:ascii="Arial" w:hAnsi="Arial" w:cs="Arial"/>
          <w:b/>
        </w:rPr>
      </w:pPr>
    </w:p>
    <w:p w14:paraId="18856DA2" w14:textId="7E33BC3A" w:rsidR="00657AEE" w:rsidRPr="00FC6974" w:rsidRDefault="00657AEE" w:rsidP="00FC6974">
      <w:pPr>
        <w:pStyle w:val="ListParagraph"/>
        <w:numPr>
          <w:ilvl w:val="0"/>
          <w:numId w:val="17"/>
        </w:numPr>
        <w:rPr>
          <w:rFonts w:cs="Arial"/>
        </w:rPr>
      </w:pPr>
      <w:r w:rsidRPr="00FC6974">
        <w:rPr>
          <w:rFonts w:cs="Arial"/>
          <w:b/>
        </w:rPr>
        <w:t xml:space="preserve">Examine biomass alternatives to landfill disposal. </w:t>
      </w:r>
      <w:r w:rsidRPr="00FC6974">
        <w:rPr>
          <w:rFonts w:cs="Arial"/>
        </w:rPr>
        <w:t xml:space="preserve">Disposal of cut biomass can be costly. As a native plant, there may be alternatives for removed plant material that are not typically available for invasive species. Techniques such as cut and drift may be appropriate in certain areas such as the Yakima Delta. Recycling or re-use of biomass as a nutrient source should also be investigated. Work by Pacific Northwest National Laboratories showed unlikely use of water stargrass as a cost effective biofuel, however, there may be other “green uses” and applications for cut biomass. </w:t>
      </w:r>
    </w:p>
    <w:p w14:paraId="21869CAB" w14:textId="77777777" w:rsidR="00087622" w:rsidRPr="007B3872" w:rsidRDefault="00087622" w:rsidP="00087622">
      <w:pPr>
        <w:pStyle w:val="ListParagraph"/>
        <w:rPr>
          <w:rFonts w:cs="Arial"/>
          <w:b/>
        </w:rPr>
      </w:pPr>
    </w:p>
    <w:p w14:paraId="791708C6" w14:textId="1AB389DE" w:rsidR="00672591" w:rsidRPr="007B3872" w:rsidRDefault="00672591" w:rsidP="00087622">
      <w:pPr>
        <w:pStyle w:val="ListParagraph"/>
        <w:numPr>
          <w:ilvl w:val="0"/>
          <w:numId w:val="17"/>
        </w:numPr>
        <w:rPr>
          <w:rFonts w:cs="Arial"/>
          <w:b/>
        </w:rPr>
      </w:pPr>
      <w:r w:rsidRPr="007B3872">
        <w:rPr>
          <w:rFonts w:cs="Arial"/>
          <w:b/>
        </w:rPr>
        <w:t>Community outreach and education:</w:t>
      </w:r>
      <w:r w:rsidR="00087622" w:rsidRPr="007B3872">
        <w:rPr>
          <w:rFonts w:cs="Arial"/>
          <w:b/>
        </w:rPr>
        <w:t xml:space="preserve"> </w:t>
      </w:r>
      <w:r w:rsidRPr="007B3872">
        <w:rPr>
          <w:rFonts w:cs="Arial"/>
        </w:rPr>
        <w:t>We recommend continued outreach and education to the local communities on water quality and watershed health and the impacts of excessive macrophyte growth in the lower Yakima. Mitigating the impact of water stargrass is a complex problem. Engaging the community and landowners to educate, help monitor, observe spread, and combat the problem will be critical. We also recommend continued engagement with agency partners and river managers to continue to seek novel solutions for control of water stargrass and improved water quality health.</w:t>
      </w:r>
    </w:p>
    <w:p w14:paraId="69B5D153" w14:textId="6654D2CA" w:rsidR="00A679F5" w:rsidRPr="007B3872" w:rsidRDefault="00A679F5" w:rsidP="00A679F5">
      <w:pPr>
        <w:ind w:left="720"/>
        <w:rPr>
          <w:rFonts w:ascii="Arial" w:hAnsi="Arial" w:cs="Arial"/>
        </w:rPr>
      </w:pPr>
    </w:p>
    <w:p w14:paraId="04C3CE1C" w14:textId="6ED890F2" w:rsidR="00A679F5" w:rsidRPr="007B3872" w:rsidRDefault="00A679F5" w:rsidP="00A679F5">
      <w:pPr>
        <w:rPr>
          <w:rFonts w:ascii="Arial" w:hAnsi="Arial" w:cs="Arial"/>
        </w:rPr>
      </w:pPr>
    </w:p>
    <w:p w14:paraId="09FE5585" w14:textId="77777777" w:rsidR="00087622" w:rsidRPr="007B3872" w:rsidRDefault="00087622" w:rsidP="00C97A82">
      <w:pPr>
        <w:pStyle w:val="Heading1"/>
        <w:rPr>
          <w:rFonts w:ascii="Arial" w:hAnsi="Arial" w:cs="Arial"/>
        </w:rPr>
        <w:sectPr w:rsidR="00087622" w:rsidRPr="007B3872" w:rsidSect="00225465">
          <w:pgSz w:w="12240" w:h="15840"/>
          <w:pgMar w:top="1440" w:right="1440" w:bottom="1440" w:left="1440" w:header="720" w:footer="720" w:gutter="0"/>
          <w:cols w:space="720"/>
          <w:docGrid w:linePitch="360"/>
        </w:sectPr>
      </w:pPr>
    </w:p>
    <w:p w14:paraId="470EB45A" w14:textId="3B8861E4" w:rsidR="00C97A82" w:rsidRPr="000D6FCF" w:rsidRDefault="00C97A82" w:rsidP="00C97A82">
      <w:pPr>
        <w:pStyle w:val="Heading1"/>
        <w:numPr>
          <w:ilvl w:val="0"/>
          <w:numId w:val="1"/>
        </w:numPr>
        <w:rPr>
          <w:rFonts w:ascii="Arial" w:hAnsi="Arial" w:cs="Arial"/>
        </w:rPr>
      </w:pPr>
      <w:bookmarkStart w:id="56" w:name="_Toc106628134"/>
      <w:r w:rsidRPr="007B3872">
        <w:rPr>
          <w:rFonts w:ascii="Arial" w:hAnsi="Arial" w:cs="Arial"/>
        </w:rPr>
        <w:lastRenderedPageBreak/>
        <w:t>References</w:t>
      </w:r>
      <w:bookmarkEnd w:id="56"/>
      <w:r w:rsidRPr="007B3872">
        <w:rPr>
          <w:rFonts w:ascii="Arial" w:hAnsi="Arial" w:cs="Arial"/>
        </w:rPr>
        <w:t xml:space="preserve"> </w:t>
      </w:r>
    </w:p>
    <w:p w14:paraId="209AB854" w14:textId="77777777" w:rsidR="00A92112" w:rsidRPr="00946F09" w:rsidRDefault="00A92112" w:rsidP="00A92112">
      <w:pPr>
        <w:pStyle w:val="Bibliography"/>
        <w:ind w:left="720" w:hanging="720"/>
        <w:rPr>
          <w:rFonts w:cs="Arial"/>
          <w:sz w:val="22"/>
          <w:szCs w:val="22"/>
        </w:rPr>
      </w:pPr>
      <w:r w:rsidRPr="00946F09">
        <w:rPr>
          <w:rFonts w:cs="Arial"/>
          <w:sz w:val="22"/>
          <w:szCs w:val="22"/>
        </w:rPr>
        <w:t>Appel, M., R. Little, H. Wendt, and M. Nielson. 2011. Assessment of the lower Yakima River in Benton County, Washington. Benton Conservation District, Kennewick, WA. (Available from: https://ybfwrb.org/wp-content/uploads/2017/10/Lower_Yakima_Assessment.pdf)</w:t>
      </w:r>
    </w:p>
    <w:p w14:paraId="6BDDAA66" w14:textId="7A202976" w:rsidR="00A92112" w:rsidRPr="000D6FCF" w:rsidRDefault="00A92112" w:rsidP="00A92112">
      <w:pPr>
        <w:pStyle w:val="paragraph"/>
        <w:ind w:left="720" w:hanging="720"/>
        <w:rPr>
          <w:color w:val="000000" w:themeColor="text1"/>
          <w:szCs w:val="22"/>
        </w:rPr>
      </w:pPr>
      <w:r w:rsidRPr="00946F09">
        <w:rPr>
          <w:szCs w:val="22"/>
        </w:rPr>
        <w:t xml:space="preserve">Appel, M., R. Sheibley, and J. Foreman. 2021. Final Water Quality Monitoring Report – Lower Yakima River Water Quality, Nutrient and Aquatic Vegetation Dynamics Study. Benton </w:t>
      </w:r>
      <w:r w:rsidRPr="000D6FCF">
        <w:rPr>
          <w:color w:val="000000" w:themeColor="text1"/>
          <w:szCs w:val="22"/>
        </w:rPr>
        <w:t>Conservation District, Kennewick, WA.</w:t>
      </w:r>
    </w:p>
    <w:p w14:paraId="3EE39891" w14:textId="675284EC" w:rsidR="000D6FCF" w:rsidRPr="000D6FCF" w:rsidRDefault="000D6FCF" w:rsidP="00A92112">
      <w:pPr>
        <w:pStyle w:val="paragraph"/>
        <w:ind w:left="720" w:hanging="720"/>
        <w:rPr>
          <w:color w:val="000000" w:themeColor="text1"/>
          <w:szCs w:val="22"/>
        </w:rPr>
      </w:pPr>
      <w:r w:rsidRPr="000D6FCF">
        <w:rPr>
          <w:color w:val="000000" w:themeColor="text1"/>
          <w:szCs w:val="22"/>
        </w:rPr>
        <w:t>Billing J. and A. Schmidt. 2020. Characterization of Water stargrass from the Lower Yakima River as a Biofuel Feedstock. Presentation to the Lower Yakima Water Quality and Habitat Coordination Meeting. October 22, 2020. (Available from: https://www.bentoncd.org/_files/ugd/9e3c90_783103c5a0a64e518decb6e2fcf0482a.pdf?index=true)</w:t>
      </w:r>
    </w:p>
    <w:p w14:paraId="5184C82F" w14:textId="77777777" w:rsidR="00A92112" w:rsidRPr="00946F09" w:rsidRDefault="00A92112" w:rsidP="00A92112">
      <w:pPr>
        <w:pStyle w:val="Bibliography"/>
        <w:ind w:left="720" w:hanging="720"/>
        <w:rPr>
          <w:rFonts w:cs="Arial"/>
          <w:sz w:val="22"/>
          <w:szCs w:val="22"/>
        </w:rPr>
      </w:pPr>
      <w:r w:rsidRPr="00946F09">
        <w:rPr>
          <w:rFonts w:cs="Arial"/>
          <w:sz w:val="22"/>
          <w:szCs w:val="22"/>
        </w:rPr>
        <w:t xml:space="preserve">Blackburn, R. D., J. M. Lawrence, and D. E. Davis. 1961. Effects of light intensity and quality on the growth of </w:t>
      </w:r>
      <w:r w:rsidRPr="00946F09">
        <w:rPr>
          <w:rFonts w:cs="Arial"/>
          <w:i/>
          <w:iCs/>
          <w:sz w:val="22"/>
          <w:szCs w:val="22"/>
        </w:rPr>
        <w:t xml:space="preserve">Elodea </w:t>
      </w:r>
      <w:proofErr w:type="spellStart"/>
      <w:r w:rsidRPr="00946F09">
        <w:rPr>
          <w:rFonts w:cs="Arial"/>
          <w:i/>
          <w:iCs/>
          <w:sz w:val="22"/>
          <w:szCs w:val="22"/>
        </w:rPr>
        <w:t>densa</w:t>
      </w:r>
      <w:proofErr w:type="spellEnd"/>
      <w:r w:rsidRPr="00946F09">
        <w:rPr>
          <w:rFonts w:cs="Arial"/>
          <w:sz w:val="22"/>
          <w:szCs w:val="22"/>
        </w:rPr>
        <w:t xml:space="preserve"> and </w:t>
      </w:r>
      <w:r w:rsidRPr="00946F09">
        <w:rPr>
          <w:rFonts w:cs="Arial"/>
          <w:i/>
          <w:iCs/>
          <w:sz w:val="22"/>
          <w:szCs w:val="22"/>
        </w:rPr>
        <w:t>Heteranthera dubia</w:t>
      </w:r>
      <w:r w:rsidRPr="00946F09">
        <w:rPr>
          <w:rFonts w:cs="Arial"/>
          <w:sz w:val="22"/>
          <w:szCs w:val="22"/>
        </w:rPr>
        <w:t>. Weeds 9:251.</w:t>
      </w:r>
    </w:p>
    <w:p w14:paraId="7A7E2A19" w14:textId="025C5D3E" w:rsidR="00A92112" w:rsidRPr="00946F09" w:rsidRDefault="00A92112" w:rsidP="00A92112">
      <w:pPr>
        <w:pStyle w:val="Bibliography"/>
        <w:ind w:left="720" w:hanging="720"/>
        <w:rPr>
          <w:rFonts w:cs="Arial"/>
          <w:sz w:val="22"/>
          <w:szCs w:val="22"/>
        </w:rPr>
      </w:pPr>
      <w:r w:rsidRPr="00946F09">
        <w:rPr>
          <w:rFonts w:cs="Arial"/>
          <w:sz w:val="22"/>
          <w:szCs w:val="22"/>
        </w:rPr>
        <w:t xml:space="preserve">Chartrand, A., J. Pratt, S. </w:t>
      </w:r>
      <w:proofErr w:type="spellStart"/>
      <w:r w:rsidRPr="00946F09">
        <w:rPr>
          <w:rFonts w:cs="Arial"/>
          <w:sz w:val="22"/>
          <w:szCs w:val="22"/>
        </w:rPr>
        <w:t>Luoma</w:t>
      </w:r>
      <w:proofErr w:type="spellEnd"/>
      <w:r w:rsidRPr="00946F09">
        <w:rPr>
          <w:rFonts w:cs="Arial"/>
          <w:sz w:val="22"/>
          <w:szCs w:val="22"/>
        </w:rPr>
        <w:t xml:space="preserve">, N. </w:t>
      </w:r>
      <w:proofErr w:type="spellStart"/>
      <w:r w:rsidRPr="00946F09">
        <w:rPr>
          <w:rFonts w:cs="Arial"/>
          <w:sz w:val="22"/>
          <w:szCs w:val="22"/>
        </w:rPr>
        <w:t>Lubliner</w:t>
      </w:r>
      <w:proofErr w:type="spellEnd"/>
      <w:r w:rsidRPr="00946F09">
        <w:rPr>
          <w:rFonts w:cs="Arial"/>
          <w:sz w:val="22"/>
          <w:szCs w:val="22"/>
        </w:rPr>
        <w:t xml:space="preserve">, D. </w:t>
      </w:r>
      <w:proofErr w:type="spellStart"/>
      <w:r w:rsidRPr="00946F09">
        <w:rPr>
          <w:rFonts w:cs="Arial"/>
          <w:sz w:val="22"/>
          <w:szCs w:val="22"/>
        </w:rPr>
        <w:t>Rockett</w:t>
      </w:r>
      <w:proofErr w:type="spellEnd"/>
      <w:r w:rsidRPr="00946F09">
        <w:rPr>
          <w:rFonts w:cs="Arial"/>
          <w:sz w:val="22"/>
          <w:szCs w:val="22"/>
        </w:rPr>
        <w:t xml:space="preserve">, F. Sant, K. Emmett, J. Parsons, E. Johansen, and M. A. Heilman. 2017. Supplemental environmental impact statement for State of Washington aquatic plant and algae management. Publication no. 17-10-020, TRC Environmental for Washington State Department of Ecology, Olympia, WA. (Available from: </w:t>
      </w:r>
      <w:hyperlink r:id="rId56" w:history="1">
        <w:r w:rsidRPr="00946F09">
          <w:rPr>
            <w:rStyle w:val="Hyperlink"/>
            <w:rFonts w:cs="Arial"/>
            <w:sz w:val="22"/>
            <w:szCs w:val="22"/>
          </w:rPr>
          <w:t>https://apps.ecology.wa.gov/publications/documents/1710020.pdf</w:t>
        </w:r>
      </w:hyperlink>
      <w:r w:rsidRPr="00946F09">
        <w:rPr>
          <w:rFonts w:cs="Arial"/>
          <w:sz w:val="22"/>
          <w:szCs w:val="22"/>
        </w:rPr>
        <w:t>)</w:t>
      </w:r>
    </w:p>
    <w:p w14:paraId="7452B702" w14:textId="43B720E7" w:rsidR="00A92112" w:rsidRPr="00946F09" w:rsidRDefault="00A92112" w:rsidP="00946F09">
      <w:pPr>
        <w:ind w:left="720" w:hanging="720"/>
        <w:rPr>
          <w:rFonts w:ascii="Arial" w:hAnsi="Arial" w:cs="Arial"/>
          <w:sz w:val="22"/>
          <w:szCs w:val="22"/>
        </w:rPr>
      </w:pPr>
      <w:r w:rsidRPr="00946F09">
        <w:rPr>
          <w:rFonts w:ascii="Arial" w:hAnsi="Arial" w:cs="Arial"/>
          <w:sz w:val="22"/>
          <w:szCs w:val="22"/>
        </w:rPr>
        <w:t>Conley</w:t>
      </w:r>
      <w:r w:rsidR="00946F09" w:rsidRPr="00946F09">
        <w:rPr>
          <w:rFonts w:ascii="Arial" w:hAnsi="Arial" w:cs="Arial"/>
          <w:sz w:val="22"/>
          <w:szCs w:val="22"/>
        </w:rPr>
        <w:t xml:space="preserve">. A., J. </w:t>
      </w:r>
      <w:proofErr w:type="spellStart"/>
      <w:r w:rsidR="00946F09" w:rsidRPr="00946F09">
        <w:rPr>
          <w:rFonts w:ascii="Arial" w:hAnsi="Arial" w:cs="Arial"/>
          <w:sz w:val="22"/>
          <w:szCs w:val="22"/>
        </w:rPr>
        <w:t>Freudenthal</w:t>
      </w:r>
      <w:proofErr w:type="spellEnd"/>
      <w:r w:rsidR="00946F09" w:rsidRPr="00946F09">
        <w:rPr>
          <w:rFonts w:ascii="Arial" w:hAnsi="Arial" w:cs="Arial"/>
          <w:sz w:val="22"/>
          <w:szCs w:val="22"/>
        </w:rPr>
        <w:t xml:space="preserve">, D. Lind, P. </w:t>
      </w:r>
      <w:proofErr w:type="spellStart"/>
      <w:r w:rsidR="00946F09" w:rsidRPr="00946F09">
        <w:rPr>
          <w:rFonts w:ascii="Arial" w:hAnsi="Arial" w:cs="Arial"/>
          <w:sz w:val="22"/>
          <w:szCs w:val="22"/>
        </w:rPr>
        <w:t>Mees</w:t>
      </w:r>
      <w:proofErr w:type="spellEnd"/>
      <w:r w:rsidR="00946F09" w:rsidRPr="00946F09">
        <w:rPr>
          <w:rFonts w:ascii="Arial" w:hAnsi="Arial" w:cs="Arial"/>
          <w:sz w:val="22"/>
          <w:szCs w:val="22"/>
        </w:rPr>
        <w:t xml:space="preserve">, R. </w:t>
      </w:r>
      <w:proofErr w:type="spellStart"/>
      <w:r w:rsidR="00946F09" w:rsidRPr="00946F09">
        <w:rPr>
          <w:rFonts w:ascii="Arial" w:hAnsi="Arial" w:cs="Arial"/>
          <w:sz w:val="22"/>
          <w:szCs w:val="22"/>
        </w:rPr>
        <w:t>Visser</w:t>
      </w:r>
      <w:proofErr w:type="spellEnd"/>
      <w:r w:rsidR="00946F09" w:rsidRPr="00946F09">
        <w:rPr>
          <w:rFonts w:ascii="Arial" w:hAnsi="Arial" w:cs="Arial"/>
          <w:sz w:val="22"/>
          <w:szCs w:val="22"/>
        </w:rPr>
        <w:t xml:space="preserve">. </w:t>
      </w:r>
      <w:r w:rsidRPr="00946F09">
        <w:rPr>
          <w:rFonts w:ascii="Arial" w:hAnsi="Arial" w:cs="Arial"/>
          <w:sz w:val="22"/>
          <w:szCs w:val="22"/>
        </w:rPr>
        <w:t>2009</w:t>
      </w:r>
      <w:r w:rsidR="00946F09" w:rsidRPr="00946F09">
        <w:rPr>
          <w:rFonts w:ascii="Arial" w:hAnsi="Arial" w:cs="Arial"/>
          <w:sz w:val="22"/>
          <w:szCs w:val="22"/>
        </w:rPr>
        <w:t xml:space="preserve">. 2009 Yakima Basin Steelhead Recovery Plan: Extracted from the 2005 Yakima Basin </w:t>
      </w:r>
      <w:proofErr w:type="spellStart"/>
      <w:r w:rsidR="00946F09" w:rsidRPr="00946F09">
        <w:rPr>
          <w:rFonts w:ascii="Arial" w:hAnsi="Arial" w:cs="Arial"/>
          <w:sz w:val="22"/>
          <w:szCs w:val="22"/>
        </w:rPr>
        <w:t>Subbasin</w:t>
      </w:r>
      <w:proofErr w:type="spellEnd"/>
      <w:r w:rsidR="00946F09" w:rsidRPr="00946F09">
        <w:rPr>
          <w:rFonts w:ascii="Arial" w:hAnsi="Arial" w:cs="Arial"/>
          <w:sz w:val="22"/>
          <w:szCs w:val="22"/>
        </w:rPr>
        <w:t xml:space="preserve"> Salmon Recovery Plan. (Available from: </w:t>
      </w:r>
      <w:hyperlink r:id="rId57" w:history="1">
        <w:r w:rsidR="00946F09" w:rsidRPr="00946F09">
          <w:rPr>
            <w:rStyle w:val="Hyperlink"/>
            <w:rFonts w:ascii="Arial" w:hAnsi="Arial" w:cs="Arial"/>
            <w:sz w:val="22"/>
            <w:szCs w:val="22"/>
          </w:rPr>
          <w:t>https://ybfwrb.org/wp-content/uploads/2017/09/YakimaSteelheadPlan.pdf</w:t>
        </w:r>
      </w:hyperlink>
      <w:r w:rsidR="00946F09" w:rsidRPr="00946F09">
        <w:rPr>
          <w:rFonts w:ascii="Arial" w:hAnsi="Arial" w:cs="Arial"/>
          <w:sz w:val="22"/>
          <w:szCs w:val="22"/>
        </w:rPr>
        <w:t xml:space="preserve">). </w:t>
      </w:r>
    </w:p>
    <w:p w14:paraId="1FC7BEBB" w14:textId="03E76F62" w:rsidR="00A92112" w:rsidRPr="00946F09" w:rsidRDefault="00946F09" w:rsidP="00A92112">
      <w:pPr>
        <w:pStyle w:val="Bibliography"/>
        <w:ind w:left="720" w:hanging="720"/>
        <w:rPr>
          <w:rFonts w:cs="Arial"/>
          <w:sz w:val="22"/>
          <w:szCs w:val="22"/>
        </w:rPr>
      </w:pPr>
      <w:r w:rsidRPr="00946F09">
        <w:rPr>
          <w:rFonts w:cs="Arial"/>
          <w:sz w:val="22"/>
          <w:szCs w:val="22"/>
        </w:rPr>
        <w:t xml:space="preserve">EA Engineering (EA). 2017. Groundwater Nitrate Characterization Report, Benton County, Washington, EA Engineering, Science and Technology, Inc. (Available from: </w:t>
      </w:r>
      <w:hyperlink r:id="rId58" w:history="1">
        <w:r w:rsidRPr="00946F09">
          <w:rPr>
            <w:rStyle w:val="Hyperlink"/>
            <w:rFonts w:cs="Arial"/>
            <w:sz w:val="22"/>
            <w:szCs w:val="22"/>
          </w:rPr>
          <w:t>https://www.bentoncd.org/_files/ugd/9e3c90_21933cac4b7b4e79aef2c58182cdde12.pdf</w:t>
        </w:r>
      </w:hyperlink>
      <w:r w:rsidRPr="00946F09">
        <w:rPr>
          <w:rFonts w:cs="Arial"/>
          <w:sz w:val="22"/>
          <w:szCs w:val="22"/>
        </w:rPr>
        <w:t>)</w:t>
      </w:r>
    </w:p>
    <w:p w14:paraId="15BD5214" w14:textId="45AD2DED" w:rsidR="00A92112" w:rsidRPr="00946F09" w:rsidRDefault="00A92112" w:rsidP="00A92112">
      <w:pPr>
        <w:pStyle w:val="Bibliography"/>
        <w:ind w:left="720" w:hanging="720"/>
        <w:rPr>
          <w:rFonts w:cs="Arial"/>
          <w:sz w:val="22"/>
          <w:szCs w:val="22"/>
        </w:rPr>
      </w:pPr>
      <w:r w:rsidRPr="00946F09">
        <w:rPr>
          <w:rFonts w:cs="Arial"/>
          <w:sz w:val="22"/>
          <w:szCs w:val="22"/>
        </w:rPr>
        <w:t>Ecology. 2011. Water quality standards for surface waters of the State of Washington, Chapter 173-201A WAC. Amended May 9, 2011. Publication no. 06-10-091, Olympia, WA.</w:t>
      </w:r>
    </w:p>
    <w:p w14:paraId="18B599B2" w14:textId="705275F0" w:rsidR="00A92112" w:rsidRPr="000F10B8" w:rsidRDefault="00A92112" w:rsidP="00A92112">
      <w:pPr>
        <w:pStyle w:val="Bibliography"/>
        <w:ind w:left="720" w:hanging="720"/>
        <w:rPr>
          <w:rFonts w:cs="Arial"/>
          <w:sz w:val="22"/>
          <w:szCs w:val="22"/>
        </w:rPr>
      </w:pPr>
      <w:r w:rsidRPr="00946F09">
        <w:rPr>
          <w:rFonts w:cs="Arial"/>
          <w:sz w:val="22"/>
          <w:szCs w:val="22"/>
        </w:rPr>
        <w:t>Ecology. 2021a. Fact sheet for the aquatic plant and algae management NPDES general permit. Olympia, WA. (Available from: https://fortress.wa.gov/ecy/ezshare/wq/permits/</w:t>
      </w:r>
      <w:r w:rsidRPr="00946F09">
        <w:rPr>
          <w:rFonts w:cs="Arial"/>
          <w:sz w:val="22"/>
          <w:szCs w:val="22"/>
        </w:rPr>
        <w:br/>
      </w:r>
      <w:r w:rsidRPr="000F10B8">
        <w:rPr>
          <w:rFonts w:cs="Arial"/>
          <w:sz w:val="22"/>
          <w:szCs w:val="22"/>
        </w:rPr>
        <w:t>APAMGeneralPermitFactSheetFnl.pdf)</w:t>
      </w:r>
    </w:p>
    <w:p w14:paraId="6937D360" w14:textId="7EB59F84" w:rsidR="00A92112" w:rsidRPr="000F10B8" w:rsidRDefault="00A92112" w:rsidP="00A92112">
      <w:pPr>
        <w:pStyle w:val="Bibliography"/>
        <w:ind w:left="720" w:hanging="720"/>
        <w:rPr>
          <w:rFonts w:cs="Arial"/>
          <w:sz w:val="22"/>
          <w:szCs w:val="22"/>
        </w:rPr>
      </w:pPr>
      <w:r w:rsidRPr="000F10B8">
        <w:rPr>
          <w:rFonts w:cs="Arial"/>
          <w:sz w:val="22"/>
          <w:szCs w:val="22"/>
        </w:rPr>
        <w:t xml:space="preserve">Elsner, M. M., L. </w:t>
      </w:r>
      <w:proofErr w:type="spellStart"/>
      <w:r w:rsidRPr="000F10B8">
        <w:rPr>
          <w:rFonts w:cs="Arial"/>
          <w:sz w:val="22"/>
          <w:szCs w:val="22"/>
        </w:rPr>
        <w:t>Cuo</w:t>
      </w:r>
      <w:proofErr w:type="spellEnd"/>
      <w:r w:rsidRPr="000F10B8">
        <w:rPr>
          <w:rFonts w:cs="Arial"/>
          <w:sz w:val="22"/>
          <w:szCs w:val="22"/>
        </w:rPr>
        <w:t xml:space="preserve">, N. </w:t>
      </w:r>
      <w:proofErr w:type="spellStart"/>
      <w:r w:rsidRPr="000F10B8">
        <w:rPr>
          <w:rFonts w:cs="Arial"/>
          <w:sz w:val="22"/>
          <w:szCs w:val="22"/>
        </w:rPr>
        <w:t>Voisin</w:t>
      </w:r>
      <w:proofErr w:type="spellEnd"/>
      <w:r w:rsidRPr="000F10B8">
        <w:rPr>
          <w:rFonts w:cs="Arial"/>
          <w:sz w:val="22"/>
          <w:szCs w:val="22"/>
        </w:rPr>
        <w:t xml:space="preserve">, J. S. Deems, A. F. Hamlet, J. A. </w:t>
      </w:r>
      <w:proofErr w:type="spellStart"/>
      <w:r w:rsidRPr="000F10B8">
        <w:rPr>
          <w:rFonts w:cs="Arial"/>
          <w:sz w:val="22"/>
          <w:szCs w:val="22"/>
        </w:rPr>
        <w:t>Vano</w:t>
      </w:r>
      <w:proofErr w:type="spellEnd"/>
      <w:r w:rsidRPr="000F10B8">
        <w:rPr>
          <w:rFonts w:cs="Arial"/>
          <w:sz w:val="22"/>
          <w:szCs w:val="22"/>
        </w:rPr>
        <w:t xml:space="preserve">, K. E. B. Mickelson, S.-Y. Lee, and D. P. </w:t>
      </w:r>
      <w:proofErr w:type="spellStart"/>
      <w:r w:rsidRPr="000F10B8">
        <w:rPr>
          <w:rFonts w:cs="Arial"/>
          <w:sz w:val="22"/>
          <w:szCs w:val="22"/>
        </w:rPr>
        <w:t>Lettenmaier</w:t>
      </w:r>
      <w:proofErr w:type="spellEnd"/>
      <w:r w:rsidRPr="000F10B8">
        <w:rPr>
          <w:rFonts w:cs="Arial"/>
          <w:sz w:val="22"/>
          <w:szCs w:val="22"/>
        </w:rPr>
        <w:t>. 2010. Implications of 21st century climate change for the hydrology of Washington State. Climatic Change 102:225–260.</w:t>
      </w:r>
    </w:p>
    <w:p w14:paraId="4AAD4AB4" w14:textId="392F91B8" w:rsidR="00A92112" w:rsidRDefault="00A92112" w:rsidP="009C7F36">
      <w:pPr>
        <w:ind w:left="720" w:hanging="720"/>
        <w:rPr>
          <w:rFonts w:ascii="Arial" w:hAnsi="Arial" w:cs="Arial"/>
          <w:sz w:val="22"/>
          <w:szCs w:val="22"/>
        </w:rPr>
      </w:pPr>
      <w:proofErr w:type="spellStart"/>
      <w:r w:rsidRPr="000F10B8">
        <w:rPr>
          <w:rFonts w:ascii="Arial" w:hAnsi="Arial" w:cs="Arial"/>
          <w:sz w:val="22"/>
          <w:szCs w:val="22"/>
          <w:lang w:val="en"/>
        </w:rPr>
        <w:t>Greiger</w:t>
      </w:r>
      <w:proofErr w:type="spellEnd"/>
      <w:r w:rsidRPr="000F10B8">
        <w:rPr>
          <w:rFonts w:ascii="Arial" w:hAnsi="Arial" w:cs="Arial"/>
          <w:sz w:val="22"/>
          <w:szCs w:val="22"/>
          <w:lang w:val="en"/>
        </w:rPr>
        <w:t xml:space="preserve"> S.R. and J. </w:t>
      </w:r>
      <w:r w:rsidRPr="00034F61">
        <w:rPr>
          <w:rFonts w:ascii="Arial" w:hAnsi="Arial" w:cs="Arial"/>
          <w:sz w:val="22"/>
          <w:szCs w:val="22"/>
          <w:lang w:val="en"/>
        </w:rPr>
        <w:t>Harrison.</w:t>
      </w:r>
      <w:r w:rsidRPr="00034F61">
        <w:rPr>
          <w:rFonts w:ascii="Arial" w:hAnsi="Arial" w:cs="Arial"/>
          <w:sz w:val="22"/>
          <w:szCs w:val="22"/>
        </w:rPr>
        <w:t xml:space="preserve"> 2021.</w:t>
      </w:r>
      <w:r w:rsidRPr="00034F61">
        <w:rPr>
          <w:rFonts w:ascii="Arial" w:hAnsi="Arial" w:cs="Arial"/>
          <w:sz w:val="22"/>
          <w:szCs w:val="22"/>
          <w:lang w:val="en"/>
        </w:rPr>
        <w:t xml:space="preserve"> </w:t>
      </w:r>
      <w:r w:rsidRPr="00034F61">
        <w:rPr>
          <w:rFonts w:ascii="Arial" w:hAnsi="Arial" w:cs="Arial"/>
          <w:sz w:val="22"/>
          <w:szCs w:val="22"/>
        </w:rPr>
        <w:t>Long-Term Disconnect Between Nutrient Inputs and Riverine Exports in a Semi-Arid</w:t>
      </w:r>
      <w:r w:rsidRPr="000F10B8">
        <w:rPr>
          <w:rFonts w:ascii="Arial" w:hAnsi="Arial" w:cs="Arial"/>
          <w:sz w:val="22"/>
          <w:szCs w:val="22"/>
        </w:rPr>
        <w:t xml:space="preserve">, Agricultural Watershed: Yakima River Basin 1945–2012. JGR </w:t>
      </w:r>
      <w:proofErr w:type="spellStart"/>
      <w:r w:rsidRPr="000F10B8">
        <w:rPr>
          <w:rFonts w:ascii="Arial" w:hAnsi="Arial" w:cs="Arial"/>
          <w:sz w:val="22"/>
          <w:szCs w:val="22"/>
        </w:rPr>
        <w:t>Biogeosciences</w:t>
      </w:r>
      <w:proofErr w:type="spellEnd"/>
      <w:r w:rsidRPr="000F10B8">
        <w:rPr>
          <w:rFonts w:ascii="Arial" w:hAnsi="Arial" w:cs="Arial"/>
          <w:sz w:val="22"/>
          <w:szCs w:val="22"/>
        </w:rPr>
        <w:t xml:space="preserve"> 126</w:t>
      </w:r>
      <w:r w:rsidR="009C7F36" w:rsidRPr="000F10B8">
        <w:rPr>
          <w:rFonts w:ascii="Arial" w:hAnsi="Arial" w:cs="Arial"/>
          <w:sz w:val="22"/>
          <w:szCs w:val="22"/>
        </w:rPr>
        <w:t>:</w:t>
      </w:r>
      <w:r w:rsidRPr="000F10B8">
        <w:rPr>
          <w:rFonts w:ascii="Arial" w:hAnsi="Arial" w:cs="Arial"/>
          <w:sz w:val="22"/>
          <w:szCs w:val="22"/>
        </w:rPr>
        <w:t xml:space="preserve">. </w:t>
      </w:r>
      <w:hyperlink r:id="rId59" w:history="1">
        <w:r w:rsidRPr="000F10B8">
          <w:rPr>
            <w:rStyle w:val="Hyperlink"/>
            <w:rFonts w:ascii="Arial" w:eastAsia="Calibri" w:hAnsi="Arial" w:cs="Arial"/>
            <w:b/>
            <w:bCs/>
            <w:sz w:val="22"/>
            <w:szCs w:val="22"/>
            <w:shd w:val="clear" w:color="auto" w:fill="FFFFFF"/>
          </w:rPr>
          <w:t>https://doi.org/10.1029/2020JG006072</w:t>
        </w:r>
      </w:hyperlink>
      <w:r w:rsidRPr="000F10B8">
        <w:rPr>
          <w:rFonts w:ascii="Arial" w:hAnsi="Arial" w:cs="Arial"/>
          <w:sz w:val="22"/>
          <w:szCs w:val="22"/>
        </w:rPr>
        <w:t xml:space="preserve">. </w:t>
      </w:r>
    </w:p>
    <w:p w14:paraId="70F61017" w14:textId="663E2753" w:rsidR="008B3F88" w:rsidRPr="000F10B8" w:rsidRDefault="008B3F88" w:rsidP="008B3F88">
      <w:pPr>
        <w:pStyle w:val="Bibliography"/>
        <w:ind w:left="720" w:hanging="720"/>
        <w:rPr>
          <w:rFonts w:cs="Arial"/>
          <w:sz w:val="22"/>
          <w:szCs w:val="22"/>
        </w:rPr>
      </w:pPr>
      <w:proofErr w:type="spellStart"/>
      <w:r w:rsidRPr="000F10B8">
        <w:rPr>
          <w:rFonts w:cs="Arial"/>
          <w:sz w:val="22"/>
          <w:szCs w:val="22"/>
        </w:rPr>
        <w:t>Ho</w:t>
      </w:r>
      <w:r>
        <w:rPr>
          <w:rFonts w:cs="Arial"/>
          <w:sz w:val="22"/>
          <w:szCs w:val="22"/>
        </w:rPr>
        <w:t>ffarth</w:t>
      </w:r>
      <w:proofErr w:type="spellEnd"/>
      <w:r w:rsidRPr="000F10B8">
        <w:rPr>
          <w:rFonts w:cs="Arial"/>
          <w:sz w:val="22"/>
          <w:szCs w:val="22"/>
        </w:rPr>
        <w:t xml:space="preserve">, </w:t>
      </w:r>
      <w:r>
        <w:rPr>
          <w:rFonts w:cs="Arial"/>
          <w:sz w:val="22"/>
          <w:szCs w:val="22"/>
        </w:rPr>
        <w:t>P</w:t>
      </w:r>
      <w:r w:rsidRPr="000F10B8">
        <w:rPr>
          <w:rFonts w:cs="Arial"/>
          <w:sz w:val="22"/>
          <w:szCs w:val="22"/>
        </w:rPr>
        <w:t xml:space="preserve">. </w:t>
      </w:r>
      <w:r>
        <w:rPr>
          <w:rFonts w:cs="Arial"/>
          <w:sz w:val="22"/>
          <w:szCs w:val="22"/>
        </w:rPr>
        <w:t>2021</w:t>
      </w:r>
      <w:r w:rsidRPr="000F10B8">
        <w:rPr>
          <w:rFonts w:cs="Arial"/>
          <w:sz w:val="22"/>
          <w:szCs w:val="22"/>
        </w:rPr>
        <w:t xml:space="preserve">. </w:t>
      </w:r>
      <w:r>
        <w:rPr>
          <w:rFonts w:cs="Arial"/>
          <w:sz w:val="22"/>
          <w:szCs w:val="22"/>
        </w:rPr>
        <w:t xml:space="preserve">Let's Talk about Hanford: Salmon, Sturgeon, and More”. Presentation on 8/25/2021 Let’s Talk about Hanford Speaker Series hosted by the Washington State Department of Ecology. </w:t>
      </w:r>
      <w:r w:rsidRPr="000F10B8">
        <w:rPr>
          <w:rFonts w:cs="Arial"/>
          <w:sz w:val="22"/>
          <w:szCs w:val="22"/>
        </w:rPr>
        <w:t xml:space="preserve"> </w:t>
      </w:r>
    </w:p>
    <w:p w14:paraId="5E0516E8" w14:textId="7D4773BA" w:rsidR="008B3F88" w:rsidRPr="008B3F88" w:rsidRDefault="00A92112" w:rsidP="008B3F88">
      <w:pPr>
        <w:pStyle w:val="Bibliography"/>
        <w:ind w:left="720" w:hanging="720"/>
        <w:rPr>
          <w:rFonts w:cs="Arial"/>
          <w:sz w:val="22"/>
          <w:szCs w:val="22"/>
        </w:rPr>
      </w:pPr>
      <w:r w:rsidRPr="000F10B8">
        <w:rPr>
          <w:rFonts w:cs="Arial"/>
          <w:sz w:val="22"/>
          <w:szCs w:val="22"/>
        </w:rPr>
        <w:t xml:space="preserve">Horn, C. N. 1983. The annual growth cycle of </w:t>
      </w:r>
      <w:r w:rsidRPr="000F10B8">
        <w:rPr>
          <w:rFonts w:cs="Arial"/>
          <w:i/>
          <w:iCs/>
          <w:sz w:val="22"/>
          <w:szCs w:val="22"/>
        </w:rPr>
        <w:t>Heteranthera dubia</w:t>
      </w:r>
      <w:r w:rsidRPr="000F10B8">
        <w:rPr>
          <w:rFonts w:cs="Arial"/>
          <w:sz w:val="22"/>
          <w:szCs w:val="22"/>
        </w:rPr>
        <w:t xml:space="preserve"> in Ohio. The Michigan Botanist 23:29–34.</w:t>
      </w:r>
    </w:p>
    <w:p w14:paraId="6C0C4498" w14:textId="09760666" w:rsidR="00A92112" w:rsidRPr="000F10B8" w:rsidRDefault="00A92112" w:rsidP="00A92112">
      <w:pPr>
        <w:pStyle w:val="Bibliography"/>
        <w:ind w:left="720" w:hanging="720"/>
        <w:rPr>
          <w:rFonts w:cs="Arial"/>
          <w:sz w:val="22"/>
          <w:szCs w:val="22"/>
        </w:rPr>
      </w:pPr>
      <w:r w:rsidRPr="000F10B8">
        <w:rPr>
          <w:rFonts w:cs="Arial"/>
          <w:sz w:val="22"/>
          <w:szCs w:val="22"/>
        </w:rPr>
        <w:t xml:space="preserve">Madsen, T. V., and N. </w:t>
      </w:r>
      <w:proofErr w:type="spellStart"/>
      <w:r w:rsidRPr="000F10B8">
        <w:rPr>
          <w:rFonts w:cs="Arial"/>
          <w:sz w:val="22"/>
          <w:szCs w:val="22"/>
        </w:rPr>
        <w:t>Cedergreen</w:t>
      </w:r>
      <w:proofErr w:type="spellEnd"/>
      <w:r w:rsidRPr="000F10B8">
        <w:rPr>
          <w:rFonts w:cs="Arial"/>
          <w:sz w:val="22"/>
          <w:szCs w:val="22"/>
        </w:rPr>
        <w:t>. 2002. Sources of nutrients to rooted submerged macrophytes growing in a nutrient-rich stream. Freshwater Biology 47:283–291.</w:t>
      </w:r>
    </w:p>
    <w:p w14:paraId="0FE01E52" w14:textId="5B21FF61" w:rsidR="001B1D0B" w:rsidRPr="000F10B8" w:rsidRDefault="001B1D0B" w:rsidP="001B1D0B">
      <w:pPr>
        <w:ind w:left="720" w:hanging="720"/>
        <w:rPr>
          <w:rFonts w:ascii="Arial" w:hAnsi="Arial" w:cs="Arial"/>
          <w:sz w:val="22"/>
          <w:szCs w:val="22"/>
        </w:rPr>
      </w:pPr>
      <w:r w:rsidRPr="000F10B8">
        <w:rPr>
          <w:rFonts w:ascii="Arial" w:hAnsi="Arial" w:cs="Arial"/>
          <w:sz w:val="22"/>
          <w:szCs w:val="22"/>
        </w:rPr>
        <w:t xml:space="preserve">MCF (Mid-Columbia Fisheries Enhancement Group). 2022. Water Stargrass Emergency Drought Mitigation and Response Plan. </w:t>
      </w:r>
    </w:p>
    <w:p w14:paraId="26A37940" w14:textId="69DAEDB9" w:rsidR="00A92112" w:rsidRPr="000F10B8" w:rsidRDefault="00A92112" w:rsidP="001B1D0B">
      <w:pPr>
        <w:pStyle w:val="Bibliography"/>
        <w:ind w:left="720" w:hanging="720"/>
        <w:rPr>
          <w:rFonts w:cs="Arial"/>
          <w:sz w:val="22"/>
          <w:szCs w:val="22"/>
        </w:rPr>
      </w:pPr>
      <w:r w:rsidRPr="000F10B8">
        <w:rPr>
          <w:rFonts w:cs="Arial"/>
          <w:sz w:val="22"/>
          <w:szCs w:val="22"/>
        </w:rPr>
        <w:lastRenderedPageBreak/>
        <w:t>McMichael, G. A. 2017. Factors influencing predation on juvenile fishes emigrating through the lower Yakima River basin. Mainstem Fish Research, LLC, Richland, Washington. (Available from: https://www.researchgate.net/publication/320269988)</w:t>
      </w:r>
    </w:p>
    <w:p w14:paraId="433D2968" w14:textId="0A00B10C" w:rsidR="000F10B8" w:rsidRPr="000F10B8" w:rsidRDefault="000F10B8" w:rsidP="000F10B8">
      <w:pPr>
        <w:ind w:left="720" w:hanging="720"/>
        <w:rPr>
          <w:rFonts w:ascii="Arial" w:hAnsi="Arial" w:cs="Arial"/>
          <w:sz w:val="22"/>
          <w:szCs w:val="22"/>
        </w:rPr>
      </w:pPr>
      <w:r w:rsidRPr="000F10B8">
        <w:rPr>
          <w:rFonts w:ascii="Arial" w:hAnsi="Arial" w:cs="Arial"/>
          <w:sz w:val="22"/>
          <w:szCs w:val="22"/>
          <w:lang w:val="en"/>
        </w:rPr>
        <w:t xml:space="preserve">Parsons, J., G. Marx and B. Reese. 2006. Native Plants for Aquatic Gardens and Aquariums: A guide for using plants native to the Northwestern U.S. in decorative ponds and aquariums. Department of Ecology. </w:t>
      </w:r>
      <w:r w:rsidRPr="000F10B8">
        <w:rPr>
          <w:rFonts w:ascii="Arial" w:hAnsi="Arial" w:cs="Arial"/>
          <w:sz w:val="22"/>
          <w:szCs w:val="22"/>
        </w:rPr>
        <w:t xml:space="preserve">Publication No. 06-03-004. (Available at: </w:t>
      </w:r>
      <w:hyperlink r:id="rId60" w:history="1">
        <w:r w:rsidRPr="000F10B8">
          <w:rPr>
            <w:rStyle w:val="Hyperlink"/>
            <w:rFonts w:ascii="Arial" w:hAnsi="Arial" w:cs="Arial"/>
            <w:sz w:val="22"/>
            <w:szCs w:val="22"/>
          </w:rPr>
          <w:t>https://s3.wp.wsu.edu/uploads/sites/2054/2014/04/WA-Native-aquatic-garden-plants.pdf</w:t>
        </w:r>
      </w:hyperlink>
      <w:r w:rsidRPr="000F10B8">
        <w:rPr>
          <w:rFonts w:ascii="Arial" w:hAnsi="Arial" w:cs="Arial"/>
          <w:sz w:val="22"/>
          <w:szCs w:val="22"/>
        </w:rPr>
        <w:t xml:space="preserve">).  </w:t>
      </w:r>
    </w:p>
    <w:p w14:paraId="36548D9D" w14:textId="203F9B7F" w:rsidR="00A92112" w:rsidRPr="000F10B8" w:rsidRDefault="00A92112" w:rsidP="00A92112">
      <w:pPr>
        <w:ind w:left="720" w:hanging="720"/>
        <w:rPr>
          <w:rFonts w:ascii="Arial" w:hAnsi="Arial" w:cs="Arial"/>
          <w:sz w:val="22"/>
          <w:szCs w:val="22"/>
          <w:lang w:val="en"/>
        </w:rPr>
      </w:pPr>
      <w:r w:rsidRPr="000F10B8">
        <w:rPr>
          <w:rFonts w:ascii="Arial" w:hAnsi="Arial" w:cs="Arial"/>
          <w:sz w:val="22"/>
          <w:szCs w:val="22"/>
          <w:lang w:val="en"/>
        </w:rPr>
        <w:t xml:space="preserve">Pelly, A. C., M. Appel, and R. Little. 2021.Management and Control Techniques for Water Stargrass in the lower Yakima River. Final Report to the Yakima Basin Fish and Wildlife and Recovery Board. Benton Conservation District, Kennewick, WA. </w:t>
      </w:r>
    </w:p>
    <w:p w14:paraId="64C985CB" w14:textId="77777777" w:rsidR="00A92112" w:rsidRPr="000F10B8" w:rsidRDefault="00A92112" w:rsidP="00A92112">
      <w:pPr>
        <w:pStyle w:val="Bibliography"/>
        <w:ind w:left="540" w:hanging="540"/>
        <w:rPr>
          <w:rFonts w:cs="Arial"/>
          <w:sz w:val="22"/>
          <w:szCs w:val="22"/>
        </w:rPr>
      </w:pPr>
      <w:r w:rsidRPr="000F10B8">
        <w:rPr>
          <w:rFonts w:cs="Arial"/>
          <w:sz w:val="22"/>
          <w:szCs w:val="22"/>
        </w:rPr>
        <w:t>Pelly, A. C. 2020. Overabundant macrophyte growth alters ecosystem function in a lowland river. Master’s thesis, Washington State University, Pullman, Washington. (Available from: http://www.dissertations.wsu.edu/Thesis/Spring2020/A_Pelly_042820.pdf)</w:t>
      </w:r>
    </w:p>
    <w:p w14:paraId="11A9F4B1" w14:textId="576F2424" w:rsidR="00A92112" w:rsidRPr="000F10B8" w:rsidRDefault="00A92112" w:rsidP="00A92112">
      <w:pPr>
        <w:pStyle w:val="Bibliography"/>
        <w:ind w:left="720" w:hanging="720"/>
        <w:rPr>
          <w:rFonts w:cs="Arial"/>
          <w:sz w:val="22"/>
          <w:szCs w:val="22"/>
        </w:rPr>
      </w:pPr>
      <w:r w:rsidRPr="000F10B8">
        <w:rPr>
          <w:rFonts w:cs="Arial"/>
          <w:sz w:val="22"/>
          <w:szCs w:val="22"/>
        </w:rPr>
        <w:t>Pickett, P. J. 2016. Yakima River preliminary assessment of temperature, dissolved oxygen, and pH. Report No. 16-03-048 Report No. 16-03-048, Washington State Department of Ecology, Olympia, WA. (Available from: https://apps.ecology.wa.gov/publications/</w:t>
      </w:r>
      <w:r w:rsidRPr="000F10B8">
        <w:rPr>
          <w:rFonts w:cs="Arial"/>
          <w:sz w:val="22"/>
          <w:szCs w:val="22"/>
        </w:rPr>
        <w:br/>
        <w:t>documents/1603048.pdf)</w:t>
      </w:r>
    </w:p>
    <w:p w14:paraId="43775FF4" w14:textId="77777777" w:rsidR="00A92112" w:rsidRPr="000F10B8" w:rsidRDefault="00A92112" w:rsidP="00A92112">
      <w:pPr>
        <w:pStyle w:val="Bibliography"/>
        <w:ind w:left="720" w:hanging="720"/>
        <w:rPr>
          <w:rFonts w:cs="Arial"/>
          <w:sz w:val="22"/>
          <w:szCs w:val="22"/>
        </w:rPr>
      </w:pPr>
      <w:r w:rsidRPr="000F10B8">
        <w:rPr>
          <w:rFonts w:cs="Arial"/>
          <w:sz w:val="22"/>
          <w:szCs w:val="22"/>
        </w:rPr>
        <w:t xml:space="preserve">Rinella, J. F., S. W. </w:t>
      </w:r>
      <w:proofErr w:type="spellStart"/>
      <w:r w:rsidRPr="000F10B8">
        <w:rPr>
          <w:rFonts w:cs="Arial"/>
          <w:sz w:val="22"/>
          <w:szCs w:val="22"/>
        </w:rPr>
        <w:t>Mckenzie</w:t>
      </w:r>
      <w:proofErr w:type="spellEnd"/>
      <w:r w:rsidRPr="000F10B8">
        <w:rPr>
          <w:rFonts w:cs="Arial"/>
          <w:sz w:val="22"/>
          <w:szCs w:val="22"/>
        </w:rPr>
        <w:t>, and G. Fuhrer. 1992. Surface-water-quality assessment of the Yakima River basin, Washington: Analysis of available water-quality data through 1985 water year. Open-File 91–453, U.S. Geological Survey, Portland, OR.</w:t>
      </w:r>
    </w:p>
    <w:p w14:paraId="443E59F7" w14:textId="72F767A2" w:rsidR="00A92112" w:rsidRPr="000F10B8" w:rsidRDefault="00A92112" w:rsidP="00A92112">
      <w:pPr>
        <w:pStyle w:val="Bibliography"/>
        <w:ind w:left="720" w:hanging="720"/>
        <w:rPr>
          <w:rFonts w:cs="Arial"/>
          <w:sz w:val="22"/>
          <w:szCs w:val="22"/>
        </w:rPr>
      </w:pPr>
      <w:r w:rsidRPr="000F10B8">
        <w:rPr>
          <w:rFonts w:cs="Arial"/>
          <w:sz w:val="22"/>
          <w:szCs w:val="22"/>
        </w:rPr>
        <w:t xml:space="preserve">Schultz, R., and E. Dibble. 2012. Effects of invasive macrophytes on freshwater fish and macroinvertebrate communities: The role of invasive plant traits. </w:t>
      </w:r>
      <w:proofErr w:type="spellStart"/>
      <w:r w:rsidRPr="000F10B8">
        <w:rPr>
          <w:rFonts w:cs="Arial"/>
          <w:sz w:val="22"/>
          <w:szCs w:val="22"/>
        </w:rPr>
        <w:t>Hydrobiologia</w:t>
      </w:r>
      <w:proofErr w:type="spellEnd"/>
      <w:r w:rsidRPr="000F10B8">
        <w:rPr>
          <w:rFonts w:cs="Arial"/>
          <w:sz w:val="22"/>
          <w:szCs w:val="22"/>
        </w:rPr>
        <w:t xml:space="preserve"> 684:1–14.</w:t>
      </w:r>
    </w:p>
    <w:p w14:paraId="1DA5D5C7" w14:textId="77777777" w:rsidR="004F0864" w:rsidRPr="004F0864" w:rsidRDefault="004F0864" w:rsidP="004F0864">
      <w:pPr>
        <w:ind w:left="720" w:hanging="720"/>
        <w:rPr>
          <w:rFonts w:ascii="Arial" w:hAnsi="Arial" w:cs="Arial"/>
          <w:sz w:val="22"/>
          <w:szCs w:val="22"/>
        </w:rPr>
      </w:pPr>
      <w:bookmarkStart w:id="57" w:name="_GoBack"/>
      <w:r w:rsidRPr="004F0864">
        <w:rPr>
          <w:rFonts w:ascii="Arial" w:hAnsi="Arial" w:cs="Arial"/>
          <w:color w:val="000000"/>
          <w:sz w:val="22"/>
          <w:szCs w:val="22"/>
        </w:rPr>
        <w:t>Sheibley, R.W., Appel, M., and Foreman, J.R., 2022, Continuous water quality and water stargrass growth in the lower Yakima River, 2018 to 2020, U.S. Geological Survey, Scientific Investigations Report.</w:t>
      </w:r>
    </w:p>
    <w:bookmarkEnd w:id="57"/>
    <w:p w14:paraId="1CDDF46F" w14:textId="19B78838" w:rsidR="00A92112" w:rsidRPr="00946F09" w:rsidRDefault="00A92112" w:rsidP="00A92112">
      <w:pPr>
        <w:pStyle w:val="Bibliography"/>
        <w:ind w:left="720" w:hanging="720"/>
        <w:rPr>
          <w:rFonts w:cs="Arial"/>
          <w:sz w:val="22"/>
          <w:szCs w:val="22"/>
        </w:rPr>
      </w:pPr>
      <w:r w:rsidRPr="00946F09">
        <w:rPr>
          <w:rFonts w:cs="Arial"/>
          <w:sz w:val="22"/>
          <w:szCs w:val="22"/>
        </w:rPr>
        <w:t>WDFW (Washington Department of Fish and Wildlife). 2008. Priority habitat and species list. Olympia, WA. (Available from: https://wdfw.wa.gov/sites/default/files/publications/</w:t>
      </w:r>
      <w:r w:rsidRPr="00946F09">
        <w:rPr>
          <w:rFonts w:cs="Arial"/>
          <w:sz w:val="22"/>
          <w:szCs w:val="22"/>
        </w:rPr>
        <w:br/>
        <w:t>00165/wdfw00165.pdf)</w:t>
      </w:r>
    </w:p>
    <w:p w14:paraId="3ECC69EA" w14:textId="77777777" w:rsidR="00A92112" w:rsidRPr="00946F09" w:rsidRDefault="00A92112" w:rsidP="00A92112">
      <w:pPr>
        <w:pStyle w:val="Bibliography"/>
        <w:ind w:left="720" w:hanging="720"/>
        <w:rPr>
          <w:rFonts w:cs="Arial"/>
          <w:sz w:val="22"/>
          <w:szCs w:val="22"/>
        </w:rPr>
      </w:pPr>
      <w:r w:rsidRPr="00946F09">
        <w:rPr>
          <w:rFonts w:cs="Arial"/>
          <w:sz w:val="22"/>
          <w:szCs w:val="22"/>
        </w:rPr>
        <w:t xml:space="preserve">WDFW. 2015. Aquatic plants and fish: Rules for aquatic plant removal and control, 2nd edition. 2nd </w:t>
      </w:r>
      <w:proofErr w:type="spellStart"/>
      <w:r w:rsidRPr="00946F09">
        <w:rPr>
          <w:rFonts w:cs="Arial"/>
          <w:sz w:val="22"/>
          <w:szCs w:val="22"/>
        </w:rPr>
        <w:t>edtion</w:t>
      </w:r>
      <w:proofErr w:type="spellEnd"/>
      <w:r w:rsidRPr="00946F09">
        <w:rPr>
          <w:rFonts w:cs="Arial"/>
          <w:sz w:val="22"/>
          <w:szCs w:val="22"/>
        </w:rPr>
        <w:t>, Olympia, WA. (Available from: https://wdfw.wa.gov/sites/default/files/</w:t>
      </w:r>
      <w:r w:rsidRPr="00946F09">
        <w:rPr>
          <w:rFonts w:cs="Arial"/>
          <w:sz w:val="22"/>
          <w:szCs w:val="22"/>
        </w:rPr>
        <w:br/>
        <w:t>publications/01728/wdfw01728.pdf)</w:t>
      </w:r>
    </w:p>
    <w:p w14:paraId="7C864DFA" w14:textId="77777777" w:rsidR="00A92112" w:rsidRPr="00946F09" w:rsidRDefault="00A92112" w:rsidP="00A92112">
      <w:pPr>
        <w:pStyle w:val="Bibliography"/>
        <w:ind w:left="720" w:hanging="720"/>
        <w:rPr>
          <w:rFonts w:cs="Arial"/>
          <w:sz w:val="22"/>
          <w:szCs w:val="22"/>
        </w:rPr>
      </w:pPr>
      <w:r w:rsidRPr="00946F09">
        <w:rPr>
          <w:rFonts w:cs="Arial"/>
          <w:sz w:val="22"/>
          <w:szCs w:val="22"/>
        </w:rPr>
        <w:t xml:space="preserve">Wise, D. R., M. L. </w:t>
      </w:r>
      <w:proofErr w:type="spellStart"/>
      <w:r w:rsidRPr="00946F09">
        <w:rPr>
          <w:rFonts w:cs="Arial"/>
          <w:sz w:val="22"/>
          <w:szCs w:val="22"/>
        </w:rPr>
        <w:t>Zuroske</w:t>
      </w:r>
      <w:proofErr w:type="spellEnd"/>
      <w:r w:rsidRPr="00946F09">
        <w:rPr>
          <w:rFonts w:cs="Arial"/>
          <w:sz w:val="22"/>
          <w:szCs w:val="22"/>
        </w:rPr>
        <w:t xml:space="preserve">, K. D. Carpenter, and R. L. </w:t>
      </w:r>
      <w:proofErr w:type="spellStart"/>
      <w:r w:rsidRPr="00946F09">
        <w:rPr>
          <w:rFonts w:cs="Arial"/>
          <w:sz w:val="22"/>
          <w:szCs w:val="22"/>
        </w:rPr>
        <w:t>Kiesling</w:t>
      </w:r>
      <w:proofErr w:type="spellEnd"/>
      <w:r w:rsidRPr="00946F09">
        <w:rPr>
          <w:rFonts w:cs="Arial"/>
          <w:sz w:val="22"/>
          <w:szCs w:val="22"/>
        </w:rPr>
        <w:t>. 2009. Assessment of eutrophication in the lower Yakima River basin, Washington, 2004–07. Scientific Investigations Report No. 2009-5078 2009–5078, U.S. Geological Survey, Reston, VA. (Available from: http://pubs.usgs.gov/sir/2009/5078/pdf/sir20095078.pdf)</w:t>
      </w:r>
    </w:p>
    <w:p w14:paraId="71AB9EE6" w14:textId="61644E7C" w:rsidR="00A92112" w:rsidRPr="00946F09" w:rsidRDefault="00A92112" w:rsidP="00A92112">
      <w:pPr>
        <w:pStyle w:val="Bibliography"/>
        <w:ind w:left="720" w:hanging="720"/>
        <w:rPr>
          <w:rFonts w:cs="Arial"/>
          <w:sz w:val="22"/>
          <w:szCs w:val="22"/>
        </w:rPr>
      </w:pPr>
      <w:r w:rsidRPr="00946F09">
        <w:rPr>
          <w:rFonts w:cs="Arial"/>
          <w:sz w:val="22"/>
          <w:szCs w:val="22"/>
        </w:rPr>
        <w:t>USGS (U.S. Geological Survey). 2021. USGS 12510500 Yakima River at Kiona, WA. National Water Information System. (Available from: https://nwis.waterdata.usgs.gov/nwis/</w:t>
      </w:r>
      <w:r w:rsidRPr="00946F09">
        <w:rPr>
          <w:rFonts w:cs="Arial"/>
          <w:sz w:val="22"/>
          <w:szCs w:val="22"/>
        </w:rPr>
        <w:br/>
        <w:t>inventory/?</w:t>
      </w:r>
      <w:proofErr w:type="spellStart"/>
      <w:r w:rsidRPr="00946F09">
        <w:rPr>
          <w:rFonts w:cs="Arial"/>
          <w:sz w:val="22"/>
          <w:szCs w:val="22"/>
        </w:rPr>
        <w:t>site_no</w:t>
      </w:r>
      <w:proofErr w:type="spellEnd"/>
      <w:r w:rsidRPr="00946F09">
        <w:rPr>
          <w:rFonts w:cs="Arial"/>
          <w:sz w:val="22"/>
          <w:szCs w:val="22"/>
        </w:rPr>
        <w:t>=12510500)</w:t>
      </w:r>
    </w:p>
    <w:p w14:paraId="370BC62D" w14:textId="77777777" w:rsidR="00A92112" w:rsidRPr="00946F09" w:rsidRDefault="00A92112" w:rsidP="00A92112">
      <w:pPr>
        <w:pStyle w:val="Bibliography"/>
        <w:ind w:left="720" w:hanging="720"/>
        <w:rPr>
          <w:rFonts w:cs="Arial"/>
          <w:sz w:val="22"/>
          <w:szCs w:val="22"/>
        </w:rPr>
      </w:pPr>
      <w:r w:rsidRPr="00946F09">
        <w:rPr>
          <w:rFonts w:cs="Arial"/>
          <w:sz w:val="22"/>
          <w:szCs w:val="22"/>
        </w:rPr>
        <w:t xml:space="preserve">Zhu, B., C. M. Mayer, L. G. </w:t>
      </w:r>
      <w:proofErr w:type="spellStart"/>
      <w:r w:rsidRPr="00946F09">
        <w:rPr>
          <w:rFonts w:cs="Arial"/>
          <w:sz w:val="22"/>
          <w:szCs w:val="22"/>
        </w:rPr>
        <w:t>Rudstam</w:t>
      </w:r>
      <w:proofErr w:type="spellEnd"/>
      <w:r w:rsidRPr="00946F09">
        <w:rPr>
          <w:rFonts w:cs="Arial"/>
          <w:sz w:val="22"/>
          <w:szCs w:val="22"/>
        </w:rPr>
        <w:t>, E. L. Mills, and M. E. Ritchie. 2008. A comparison of irradiance and phosphorus effects on the growth of three submerged macrophytes. Aquatic Botany 88:358–362.</w:t>
      </w:r>
    </w:p>
    <w:p w14:paraId="41E8DECC" w14:textId="77777777" w:rsidR="00A92112" w:rsidRDefault="00A92112" w:rsidP="00A92112">
      <w:pPr>
        <w:rPr>
          <w:rFonts w:ascii="Arial" w:hAnsi="Arial" w:cs="Arial"/>
          <w:highlight w:val="cyan"/>
          <w:lang w:val="en"/>
        </w:rPr>
      </w:pPr>
    </w:p>
    <w:p w14:paraId="20522537" w14:textId="6C83DF4E" w:rsidR="0040286C" w:rsidRDefault="00C97A82" w:rsidP="00765A4D">
      <w:r>
        <w:br w:type="page"/>
      </w:r>
    </w:p>
    <w:p w14:paraId="751C1DA7" w14:textId="6CC0F9C3" w:rsidR="0040286C" w:rsidRDefault="00FC6974" w:rsidP="00FC6974">
      <w:pPr>
        <w:pStyle w:val="Style1"/>
      </w:pPr>
      <w:r>
        <w:lastRenderedPageBreak/>
        <w:t>Appendix A: Water Stargrass Advisory Comments and Priorities</w:t>
      </w:r>
    </w:p>
    <w:p w14:paraId="341E5A1D" w14:textId="46FCFB92" w:rsidR="00C97A82" w:rsidRDefault="00C97A82" w:rsidP="00C97A82">
      <w:r>
        <w:t xml:space="preserve">Lower Basin Priorities as compiled from the Technical Advisory Group: </w:t>
      </w:r>
    </w:p>
    <w:p w14:paraId="0B73D205" w14:textId="77777777" w:rsidR="00C97A82" w:rsidRDefault="00C97A82" w:rsidP="00C97A82"/>
    <w:p w14:paraId="754CC83B" w14:textId="77777777" w:rsidR="00C97A82" w:rsidRPr="00817B62" w:rsidRDefault="00C97A82" w:rsidP="00C97A82">
      <w:pPr>
        <w:rPr>
          <w:sz w:val="22"/>
          <w:szCs w:val="22"/>
          <w:u w:val="single"/>
        </w:rPr>
      </w:pPr>
      <w:r w:rsidRPr="00817B62">
        <w:rPr>
          <w:sz w:val="22"/>
          <w:szCs w:val="22"/>
          <w:u w:val="single"/>
        </w:rPr>
        <w:t xml:space="preserve">Washington State Fish and Wildlife (Paul </w:t>
      </w:r>
      <w:proofErr w:type="spellStart"/>
      <w:r w:rsidRPr="00817B62">
        <w:rPr>
          <w:sz w:val="22"/>
          <w:szCs w:val="22"/>
          <w:u w:val="single"/>
        </w:rPr>
        <w:t>Hoffarth</w:t>
      </w:r>
      <w:proofErr w:type="spellEnd"/>
      <w:r w:rsidRPr="00817B62">
        <w:rPr>
          <w:sz w:val="22"/>
          <w:szCs w:val="22"/>
          <w:u w:val="single"/>
        </w:rPr>
        <w:t>)</w:t>
      </w:r>
    </w:p>
    <w:p w14:paraId="1DAA650A" w14:textId="77777777" w:rsidR="00C97A82" w:rsidRPr="00817B62" w:rsidRDefault="00C97A82" w:rsidP="00C97A82">
      <w:pPr>
        <w:ind w:left="720"/>
        <w:rPr>
          <w:color w:val="000000"/>
          <w:sz w:val="22"/>
          <w:szCs w:val="22"/>
        </w:rPr>
      </w:pPr>
      <w:r w:rsidRPr="00817B62">
        <w:rPr>
          <w:b/>
          <w:bCs/>
          <w:color w:val="000000"/>
          <w:sz w:val="22"/>
          <w:szCs w:val="22"/>
        </w:rPr>
        <w:t xml:space="preserve">Top Priorities: </w:t>
      </w:r>
      <w:r w:rsidRPr="00817B62">
        <w:rPr>
          <w:bCs/>
          <w:iCs/>
          <w:color w:val="000000"/>
          <w:sz w:val="22"/>
          <w:szCs w:val="22"/>
        </w:rPr>
        <w:t>Spawning habitat</w:t>
      </w:r>
      <w:r w:rsidRPr="00817B62">
        <w:rPr>
          <w:color w:val="000000"/>
          <w:sz w:val="22"/>
          <w:szCs w:val="22"/>
        </w:rPr>
        <w:t>, removing vegetation from primary historical spawning grounds</w:t>
      </w:r>
    </w:p>
    <w:p w14:paraId="2CF2EFCD" w14:textId="77777777" w:rsidR="00C97A82" w:rsidRPr="00817B62" w:rsidRDefault="00C97A82" w:rsidP="00C97A82">
      <w:pPr>
        <w:rPr>
          <w:color w:val="000000"/>
          <w:sz w:val="22"/>
          <w:szCs w:val="22"/>
        </w:rPr>
      </w:pPr>
      <w:r w:rsidRPr="00817B62">
        <w:rPr>
          <w:color w:val="000000"/>
          <w:sz w:val="22"/>
          <w:szCs w:val="22"/>
        </w:rPr>
        <w:t> </w:t>
      </w:r>
    </w:p>
    <w:p w14:paraId="7EE643AA" w14:textId="77777777" w:rsidR="00C97A82" w:rsidRPr="00817B62" w:rsidRDefault="00C97A82" w:rsidP="00C97A82">
      <w:pPr>
        <w:ind w:firstLine="720"/>
        <w:rPr>
          <w:color w:val="000000"/>
          <w:sz w:val="22"/>
          <w:szCs w:val="22"/>
        </w:rPr>
      </w:pPr>
      <w:r w:rsidRPr="00817B62">
        <w:rPr>
          <w:b/>
          <w:bCs/>
          <w:color w:val="000000"/>
          <w:sz w:val="22"/>
          <w:szCs w:val="22"/>
        </w:rPr>
        <w:t>Lower Priorities:</w:t>
      </w:r>
    </w:p>
    <w:p w14:paraId="62BED9CD" w14:textId="2439191B" w:rsidR="00C97A82" w:rsidRPr="00817B62" w:rsidRDefault="00C97A82" w:rsidP="00776C4E">
      <w:pPr>
        <w:ind w:left="980"/>
        <w:rPr>
          <w:color w:val="000000"/>
          <w:sz w:val="22"/>
          <w:szCs w:val="22"/>
        </w:rPr>
      </w:pPr>
      <w:r w:rsidRPr="00817B62">
        <w:rPr>
          <w:b/>
          <w:bCs/>
          <w:iCs/>
          <w:color w:val="000000"/>
          <w:sz w:val="22"/>
          <w:szCs w:val="22"/>
        </w:rPr>
        <w:t>Adult passage</w:t>
      </w:r>
      <w:r w:rsidRPr="00817B62">
        <w:rPr>
          <w:color w:val="000000"/>
          <w:sz w:val="22"/>
          <w:szCs w:val="22"/>
        </w:rPr>
        <w:t>: thermal barrier in the lower river blocks passage during summer months</w:t>
      </w:r>
    </w:p>
    <w:p w14:paraId="4EB66FDA" w14:textId="77777777" w:rsidR="00C97A82" w:rsidRPr="00817B62" w:rsidRDefault="00C97A82" w:rsidP="00C97A82">
      <w:pPr>
        <w:ind w:left="1440"/>
        <w:rPr>
          <w:color w:val="000000"/>
          <w:sz w:val="22"/>
          <w:szCs w:val="22"/>
        </w:rPr>
      </w:pPr>
      <w:r w:rsidRPr="00817B62">
        <w:rPr>
          <w:color w:val="000000"/>
          <w:sz w:val="22"/>
          <w:szCs w:val="22"/>
        </w:rPr>
        <w:t>Fish move quickly through lower river during periods of cooler water temps. Water stargrass does not appear to effect passage. Agencies are working toward pulsed flows during the summer to enhance passage when there is a summer cooler weather trend. Pulsed flows may assist mosquito control</w:t>
      </w:r>
    </w:p>
    <w:p w14:paraId="47EDEAFE" w14:textId="77777777" w:rsidR="00C97A82" w:rsidRPr="00817B62" w:rsidRDefault="00C97A82" w:rsidP="00C97A82">
      <w:pPr>
        <w:rPr>
          <w:color w:val="000000"/>
          <w:sz w:val="22"/>
          <w:szCs w:val="22"/>
        </w:rPr>
      </w:pPr>
      <w:r w:rsidRPr="00817B62">
        <w:rPr>
          <w:color w:val="000000"/>
          <w:sz w:val="22"/>
          <w:szCs w:val="22"/>
        </w:rPr>
        <w:t> </w:t>
      </w:r>
    </w:p>
    <w:p w14:paraId="0D5CE23A" w14:textId="77777777" w:rsidR="00C97A82" w:rsidRPr="00817B62" w:rsidRDefault="00C97A82" w:rsidP="00C97A82">
      <w:pPr>
        <w:ind w:firstLine="720"/>
        <w:rPr>
          <w:color w:val="000000"/>
          <w:sz w:val="22"/>
          <w:szCs w:val="22"/>
        </w:rPr>
      </w:pPr>
      <w:r w:rsidRPr="00817B62">
        <w:rPr>
          <w:b/>
          <w:bCs/>
          <w:color w:val="000000"/>
          <w:sz w:val="22"/>
          <w:szCs w:val="22"/>
        </w:rPr>
        <w:t>Top Techniques:</w:t>
      </w:r>
    </w:p>
    <w:p w14:paraId="3F5F7747" w14:textId="77777777" w:rsidR="00C97A82" w:rsidRPr="00817B62" w:rsidRDefault="00C97A82" w:rsidP="00C97A82">
      <w:pPr>
        <w:ind w:left="720"/>
        <w:rPr>
          <w:color w:val="000000"/>
          <w:sz w:val="22"/>
          <w:szCs w:val="22"/>
        </w:rPr>
      </w:pPr>
      <w:r w:rsidRPr="00817B62">
        <w:rPr>
          <w:b/>
          <w:bCs/>
          <w:iCs/>
          <w:color w:val="000000"/>
          <w:sz w:val="22"/>
          <w:szCs w:val="22"/>
        </w:rPr>
        <w:t>Chemical</w:t>
      </w:r>
      <w:r w:rsidRPr="00817B62">
        <w:rPr>
          <w:color w:val="000000"/>
          <w:sz w:val="22"/>
          <w:szCs w:val="22"/>
        </w:rPr>
        <w:t>: would be awesome if we can get the right chemical coupled with a work window that reduces impacts to fish and other species.</w:t>
      </w:r>
    </w:p>
    <w:p w14:paraId="4C6FBF13" w14:textId="77777777" w:rsidR="00C97A82" w:rsidRPr="00817B62" w:rsidRDefault="00C97A82" w:rsidP="00C97A82">
      <w:pPr>
        <w:ind w:left="720"/>
        <w:rPr>
          <w:color w:val="000000"/>
          <w:sz w:val="22"/>
          <w:szCs w:val="22"/>
        </w:rPr>
      </w:pPr>
      <w:r w:rsidRPr="00817B62">
        <w:rPr>
          <w:color w:val="000000"/>
          <w:sz w:val="22"/>
          <w:szCs w:val="22"/>
        </w:rPr>
        <w:t> </w:t>
      </w:r>
    </w:p>
    <w:p w14:paraId="76022566" w14:textId="77777777" w:rsidR="00C97A82" w:rsidRPr="00817B62" w:rsidRDefault="00C97A82" w:rsidP="00C97A82">
      <w:pPr>
        <w:ind w:firstLine="720"/>
        <w:rPr>
          <w:color w:val="000000"/>
          <w:sz w:val="22"/>
          <w:szCs w:val="22"/>
        </w:rPr>
      </w:pPr>
      <w:r w:rsidRPr="00817B62">
        <w:rPr>
          <w:b/>
          <w:bCs/>
          <w:iCs/>
          <w:color w:val="000000"/>
          <w:sz w:val="22"/>
          <w:szCs w:val="22"/>
        </w:rPr>
        <w:t>Mechanical:</w:t>
      </w:r>
      <w:r w:rsidRPr="00817B62">
        <w:rPr>
          <w:color w:val="000000"/>
          <w:sz w:val="22"/>
          <w:szCs w:val="22"/>
        </w:rPr>
        <w:t> removal of entire plant</w:t>
      </w:r>
    </w:p>
    <w:p w14:paraId="4B61B0AA" w14:textId="77777777" w:rsidR="00C97A82" w:rsidRPr="00817B62" w:rsidRDefault="00C97A82" w:rsidP="00C97A82">
      <w:pPr>
        <w:rPr>
          <w:b/>
          <w:bCs/>
          <w:color w:val="000000"/>
          <w:sz w:val="22"/>
          <w:szCs w:val="22"/>
        </w:rPr>
      </w:pPr>
    </w:p>
    <w:p w14:paraId="4A1E728F" w14:textId="7B2C2A07" w:rsidR="00C97A82" w:rsidRPr="00817B62" w:rsidRDefault="00C97A82" w:rsidP="00817B62">
      <w:pPr>
        <w:ind w:left="720"/>
        <w:rPr>
          <w:color w:val="000000"/>
          <w:sz w:val="22"/>
          <w:szCs w:val="22"/>
        </w:rPr>
      </w:pPr>
      <w:r w:rsidRPr="00817B62">
        <w:rPr>
          <w:b/>
          <w:bCs/>
          <w:color w:val="000000"/>
          <w:sz w:val="22"/>
          <w:szCs w:val="22"/>
        </w:rPr>
        <w:t>Key Uncertainties</w:t>
      </w:r>
      <w:r w:rsidR="00817B62" w:rsidRPr="00817B62">
        <w:rPr>
          <w:color w:val="000000"/>
          <w:sz w:val="22"/>
          <w:szCs w:val="22"/>
        </w:rPr>
        <w:t xml:space="preserve">: </w:t>
      </w:r>
      <w:r w:rsidRPr="00817B62">
        <w:rPr>
          <w:b/>
          <w:bCs/>
          <w:color w:val="000000"/>
          <w:sz w:val="22"/>
          <w:szCs w:val="22"/>
        </w:rPr>
        <w:t>Chemical treatment</w:t>
      </w:r>
      <w:r w:rsidRPr="00817B62">
        <w:rPr>
          <w:color w:val="000000"/>
          <w:sz w:val="22"/>
          <w:szCs w:val="22"/>
        </w:rPr>
        <w:t xml:space="preserve"> will likely be a challenge to get permitted. Cost could be </w:t>
      </w:r>
      <w:proofErr w:type="spellStart"/>
      <w:r w:rsidRPr="00817B62">
        <w:rPr>
          <w:color w:val="000000"/>
          <w:sz w:val="22"/>
          <w:szCs w:val="22"/>
        </w:rPr>
        <w:t>prohibitive.effectiveness</w:t>
      </w:r>
      <w:proofErr w:type="spellEnd"/>
      <w:r w:rsidRPr="00817B62">
        <w:rPr>
          <w:color w:val="000000"/>
          <w:sz w:val="22"/>
          <w:szCs w:val="22"/>
        </w:rPr>
        <w:t xml:space="preserve"> in moving water will be challenging</w:t>
      </w:r>
    </w:p>
    <w:p w14:paraId="0D1DBEFB" w14:textId="77777777" w:rsidR="00C97A82" w:rsidRPr="00817B62" w:rsidRDefault="00C97A82" w:rsidP="00C97A82">
      <w:pPr>
        <w:ind w:firstLine="720"/>
        <w:rPr>
          <w:color w:val="000000"/>
          <w:sz w:val="22"/>
          <w:szCs w:val="22"/>
        </w:rPr>
      </w:pPr>
    </w:p>
    <w:p w14:paraId="49344D4B" w14:textId="77777777" w:rsidR="00C97A82" w:rsidRPr="00817B62" w:rsidRDefault="00C97A82" w:rsidP="00C97A82">
      <w:pPr>
        <w:rPr>
          <w:sz w:val="22"/>
          <w:szCs w:val="22"/>
          <w:u w:val="single"/>
        </w:rPr>
      </w:pPr>
      <w:r w:rsidRPr="00817B62">
        <w:rPr>
          <w:sz w:val="22"/>
          <w:szCs w:val="22"/>
          <w:u w:val="single"/>
        </w:rPr>
        <w:t>Washington State Fish and Wildlife (Mike Ritter)</w:t>
      </w:r>
    </w:p>
    <w:p w14:paraId="7686133B" w14:textId="77777777" w:rsidR="00C97A82" w:rsidRPr="00817B62" w:rsidRDefault="00C97A82" w:rsidP="00C97A82">
      <w:pPr>
        <w:ind w:firstLine="720"/>
        <w:rPr>
          <w:color w:val="000000"/>
          <w:sz w:val="22"/>
          <w:szCs w:val="22"/>
        </w:rPr>
      </w:pPr>
      <w:r w:rsidRPr="00817B62">
        <w:rPr>
          <w:b/>
          <w:bCs/>
          <w:color w:val="000000"/>
          <w:sz w:val="22"/>
          <w:szCs w:val="22"/>
        </w:rPr>
        <w:t>Top Priorities:</w:t>
      </w:r>
      <w:r w:rsidRPr="00817B62">
        <w:rPr>
          <w:color w:val="000000"/>
          <w:sz w:val="22"/>
          <w:szCs w:val="22"/>
        </w:rPr>
        <w:t xml:space="preserve">  fish and historic/existing </w:t>
      </w:r>
      <w:proofErr w:type="spellStart"/>
      <w:r w:rsidRPr="00817B62">
        <w:rPr>
          <w:color w:val="000000"/>
          <w:sz w:val="22"/>
          <w:szCs w:val="22"/>
        </w:rPr>
        <w:t>redds</w:t>
      </w:r>
      <w:proofErr w:type="spellEnd"/>
    </w:p>
    <w:p w14:paraId="109CA83C" w14:textId="77777777" w:rsidR="00C97A82" w:rsidRPr="00817B62" w:rsidRDefault="00C97A82" w:rsidP="00C97A82">
      <w:pPr>
        <w:ind w:firstLine="720"/>
        <w:rPr>
          <w:color w:val="000000"/>
          <w:sz w:val="22"/>
          <w:szCs w:val="22"/>
        </w:rPr>
      </w:pPr>
    </w:p>
    <w:p w14:paraId="64EECB8E" w14:textId="0EC5B029" w:rsidR="00C97A82" w:rsidRPr="00817B62" w:rsidRDefault="00817B62" w:rsidP="00C97A82">
      <w:pPr>
        <w:ind w:left="720"/>
        <w:rPr>
          <w:color w:val="000000"/>
          <w:sz w:val="22"/>
          <w:szCs w:val="22"/>
        </w:rPr>
      </w:pPr>
      <w:r w:rsidRPr="00817B62">
        <w:rPr>
          <w:b/>
          <w:color w:val="000000"/>
          <w:sz w:val="22"/>
          <w:szCs w:val="22"/>
        </w:rPr>
        <w:t>Treatment Comment</w:t>
      </w:r>
      <w:r w:rsidR="00C97A82" w:rsidRPr="00817B62">
        <w:rPr>
          <w:b/>
          <w:color w:val="000000"/>
          <w:sz w:val="22"/>
          <w:szCs w:val="22"/>
        </w:rPr>
        <w:t>:</w:t>
      </w:r>
      <w:r w:rsidR="00C97A82" w:rsidRPr="00817B62">
        <w:rPr>
          <w:color w:val="000000"/>
          <w:sz w:val="22"/>
          <w:szCs w:val="22"/>
        </w:rPr>
        <w:t xml:space="preserve"> We are at or near an emergency situation in the lower Yakima and need to formalize an Integrated response. All of our current treatments are focused on when the plant is already a problem during low flow. </w:t>
      </w:r>
    </w:p>
    <w:p w14:paraId="3803E48C" w14:textId="77777777" w:rsidR="00C97A82" w:rsidRPr="00817B62" w:rsidRDefault="00C97A82" w:rsidP="00C97A82">
      <w:pPr>
        <w:rPr>
          <w:color w:val="000000"/>
          <w:sz w:val="22"/>
          <w:szCs w:val="22"/>
        </w:rPr>
      </w:pPr>
      <w:r w:rsidRPr="00817B62">
        <w:rPr>
          <w:color w:val="000000"/>
          <w:sz w:val="22"/>
          <w:szCs w:val="22"/>
        </w:rPr>
        <w:t>  </w:t>
      </w:r>
    </w:p>
    <w:p w14:paraId="0863A029" w14:textId="77777777" w:rsidR="00C97A82" w:rsidRPr="00817B62" w:rsidRDefault="00C97A82" w:rsidP="00C97A82">
      <w:pPr>
        <w:ind w:firstLine="720"/>
        <w:rPr>
          <w:sz w:val="22"/>
          <w:szCs w:val="22"/>
        </w:rPr>
      </w:pPr>
    </w:p>
    <w:p w14:paraId="7103FB71" w14:textId="77777777" w:rsidR="00C97A82" w:rsidRPr="00817B62" w:rsidRDefault="00C97A82" w:rsidP="00C97A82">
      <w:pPr>
        <w:rPr>
          <w:sz w:val="22"/>
          <w:szCs w:val="22"/>
          <w:u w:val="single"/>
        </w:rPr>
      </w:pPr>
      <w:r w:rsidRPr="00817B62">
        <w:rPr>
          <w:sz w:val="22"/>
          <w:szCs w:val="22"/>
          <w:u w:val="single"/>
        </w:rPr>
        <w:t>Yakima Basin Fish and Wildlife Recovery Board (Alex Conley)</w:t>
      </w:r>
    </w:p>
    <w:p w14:paraId="40D200E2" w14:textId="3B98BB6D" w:rsidR="00C97A82" w:rsidRPr="00817B62" w:rsidRDefault="00C97A82" w:rsidP="00C97A82">
      <w:pPr>
        <w:rPr>
          <w:color w:val="000000"/>
          <w:sz w:val="22"/>
          <w:szCs w:val="22"/>
        </w:rPr>
      </w:pPr>
      <w:r w:rsidRPr="00817B62">
        <w:rPr>
          <w:b/>
          <w:bCs/>
          <w:color w:val="000000"/>
          <w:sz w:val="22"/>
          <w:szCs w:val="22"/>
        </w:rPr>
        <w:t>Top Priorities</w:t>
      </w:r>
    </w:p>
    <w:p w14:paraId="5378A80E" w14:textId="77777777" w:rsidR="00C97A82" w:rsidRPr="00817B62" w:rsidRDefault="00C97A82" w:rsidP="00C97A82">
      <w:pPr>
        <w:ind w:left="720" w:firstLine="80"/>
        <w:rPr>
          <w:color w:val="000000"/>
          <w:sz w:val="22"/>
          <w:szCs w:val="22"/>
        </w:rPr>
      </w:pPr>
      <w:r w:rsidRPr="00817B62">
        <w:rPr>
          <w:b/>
          <w:bCs/>
          <w:iCs/>
          <w:color w:val="000000"/>
          <w:sz w:val="22"/>
          <w:szCs w:val="22"/>
        </w:rPr>
        <w:t xml:space="preserve">Fish and Water quality: </w:t>
      </w:r>
      <w:r w:rsidRPr="00817B62">
        <w:rPr>
          <w:bCs/>
          <w:iCs/>
          <w:color w:val="000000"/>
          <w:sz w:val="22"/>
          <w:szCs w:val="22"/>
        </w:rPr>
        <w:t xml:space="preserve">WSG is a driver of WQ problems and need to understand impact of WSG on summer salmonids as well as outmigration of late smolts (fall and summers). </w:t>
      </w:r>
    </w:p>
    <w:p w14:paraId="56D405A3" w14:textId="77777777" w:rsidR="00C97A82" w:rsidRPr="00817B62" w:rsidRDefault="00C97A82" w:rsidP="00C97A82">
      <w:pPr>
        <w:rPr>
          <w:color w:val="000000"/>
          <w:sz w:val="22"/>
          <w:szCs w:val="22"/>
        </w:rPr>
      </w:pPr>
      <w:r w:rsidRPr="00817B62">
        <w:rPr>
          <w:color w:val="000000"/>
          <w:sz w:val="22"/>
          <w:szCs w:val="22"/>
        </w:rPr>
        <w:t> </w:t>
      </w:r>
    </w:p>
    <w:p w14:paraId="1EE93547" w14:textId="77777777" w:rsidR="00C97A82" w:rsidRPr="00817B62" w:rsidRDefault="00C97A82" w:rsidP="00C97A82">
      <w:pPr>
        <w:ind w:firstLine="720"/>
        <w:rPr>
          <w:sz w:val="22"/>
          <w:szCs w:val="22"/>
        </w:rPr>
      </w:pPr>
      <w:r w:rsidRPr="00817B62">
        <w:rPr>
          <w:b/>
          <w:iCs/>
          <w:sz w:val="22"/>
          <w:szCs w:val="22"/>
        </w:rPr>
        <w:t>Top Management Techniques</w:t>
      </w:r>
      <w:r w:rsidRPr="00817B62">
        <w:rPr>
          <w:b/>
          <w:sz w:val="22"/>
          <w:szCs w:val="22"/>
        </w:rPr>
        <w:t>:</w:t>
      </w:r>
      <w:r w:rsidRPr="00817B62">
        <w:rPr>
          <w:sz w:val="22"/>
          <w:szCs w:val="22"/>
        </w:rPr>
        <w:t xml:space="preserve"> </w:t>
      </w:r>
    </w:p>
    <w:p w14:paraId="73ADB051" w14:textId="77777777" w:rsidR="00C97A82" w:rsidRPr="00817B62" w:rsidRDefault="00C97A82" w:rsidP="00C97A82">
      <w:pPr>
        <w:ind w:firstLine="720"/>
        <w:rPr>
          <w:sz w:val="22"/>
          <w:szCs w:val="22"/>
        </w:rPr>
      </w:pPr>
      <w:r w:rsidRPr="00817B62">
        <w:rPr>
          <w:sz w:val="22"/>
          <w:szCs w:val="22"/>
        </w:rPr>
        <w:t xml:space="preserve">1) See harvester use; </w:t>
      </w:r>
    </w:p>
    <w:p w14:paraId="69521739" w14:textId="77777777" w:rsidR="00C97A82" w:rsidRPr="00817B62" w:rsidRDefault="00C97A82" w:rsidP="00C97A82">
      <w:pPr>
        <w:ind w:firstLine="720"/>
        <w:rPr>
          <w:sz w:val="22"/>
          <w:szCs w:val="22"/>
        </w:rPr>
      </w:pPr>
      <w:r w:rsidRPr="00817B62">
        <w:rPr>
          <w:sz w:val="22"/>
          <w:szCs w:val="22"/>
        </w:rPr>
        <w:t xml:space="preserve">2) Plan 2022 field season w/harvester in targeted way to test hypotheses; </w:t>
      </w:r>
    </w:p>
    <w:p w14:paraId="0D51D308" w14:textId="77777777" w:rsidR="00C97A82" w:rsidRPr="00817B62" w:rsidRDefault="00C97A82" w:rsidP="00C97A82">
      <w:pPr>
        <w:ind w:firstLine="720"/>
        <w:rPr>
          <w:sz w:val="22"/>
          <w:szCs w:val="22"/>
        </w:rPr>
      </w:pPr>
      <w:r w:rsidRPr="00817B62">
        <w:rPr>
          <w:sz w:val="22"/>
          <w:szCs w:val="22"/>
        </w:rPr>
        <w:t xml:space="preserve">3) investigate emergent spray technique during low-flow; </w:t>
      </w:r>
    </w:p>
    <w:p w14:paraId="17198DE9" w14:textId="77777777" w:rsidR="00C97A82" w:rsidRPr="00817B62" w:rsidRDefault="00C97A82" w:rsidP="00C97A82">
      <w:pPr>
        <w:ind w:firstLine="720"/>
        <w:rPr>
          <w:sz w:val="22"/>
          <w:szCs w:val="22"/>
        </w:rPr>
      </w:pPr>
      <w:r w:rsidRPr="00817B62">
        <w:rPr>
          <w:sz w:val="22"/>
          <w:szCs w:val="22"/>
        </w:rPr>
        <w:t>4) investigate light availability/temp and relationship to flow</w:t>
      </w:r>
    </w:p>
    <w:p w14:paraId="4A65D95E" w14:textId="77777777" w:rsidR="00C97A82" w:rsidRPr="00817B62" w:rsidRDefault="00C97A82" w:rsidP="00C97A82">
      <w:pPr>
        <w:rPr>
          <w:iCs/>
          <w:sz w:val="22"/>
          <w:szCs w:val="22"/>
        </w:rPr>
      </w:pPr>
    </w:p>
    <w:p w14:paraId="4050CE0E" w14:textId="77777777" w:rsidR="00C97A82" w:rsidRPr="00817B62" w:rsidRDefault="00C97A82" w:rsidP="00C97A82">
      <w:pPr>
        <w:ind w:firstLine="720"/>
        <w:rPr>
          <w:sz w:val="22"/>
          <w:szCs w:val="22"/>
        </w:rPr>
      </w:pPr>
      <w:r w:rsidRPr="00817B62">
        <w:rPr>
          <w:b/>
          <w:iCs/>
          <w:sz w:val="22"/>
          <w:szCs w:val="22"/>
        </w:rPr>
        <w:t>Key uncertainties/concerns</w:t>
      </w:r>
      <w:r w:rsidRPr="00817B62">
        <w:rPr>
          <w:b/>
          <w:sz w:val="22"/>
          <w:szCs w:val="22"/>
        </w:rPr>
        <w:t xml:space="preserve">: </w:t>
      </w:r>
    </w:p>
    <w:p w14:paraId="76FDBFEE" w14:textId="77777777" w:rsidR="00C97A82" w:rsidRPr="00817B62" w:rsidRDefault="00C97A82" w:rsidP="00C97A82">
      <w:pPr>
        <w:ind w:firstLine="720"/>
        <w:rPr>
          <w:sz w:val="22"/>
          <w:szCs w:val="22"/>
        </w:rPr>
      </w:pPr>
      <w:r w:rsidRPr="00817B62">
        <w:rPr>
          <w:sz w:val="22"/>
          <w:szCs w:val="22"/>
        </w:rPr>
        <w:t xml:space="preserve">1) Fate of biomass and related DO as biomass moves through system; </w:t>
      </w:r>
    </w:p>
    <w:p w14:paraId="7FB90D49" w14:textId="77777777" w:rsidR="00C97A82" w:rsidRPr="00817B62" w:rsidRDefault="00C97A82" w:rsidP="00C97A82">
      <w:pPr>
        <w:ind w:left="720"/>
        <w:rPr>
          <w:sz w:val="22"/>
          <w:szCs w:val="22"/>
        </w:rPr>
      </w:pPr>
      <w:r w:rsidRPr="00817B62">
        <w:rPr>
          <w:sz w:val="22"/>
          <w:szCs w:val="22"/>
        </w:rPr>
        <w:t>2) Sketch life-cycle/growth model and how to impact different stages to reduce population</w:t>
      </w:r>
    </w:p>
    <w:p w14:paraId="793FA539" w14:textId="77777777" w:rsidR="00C97A82" w:rsidRPr="00817B62" w:rsidRDefault="00C97A82" w:rsidP="00C97A82">
      <w:pPr>
        <w:rPr>
          <w:sz w:val="22"/>
          <w:szCs w:val="22"/>
        </w:rPr>
      </w:pPr>
    </w:p>
    <w:p w14:paraId="19B277B7" w14:textId="77777777" w:rsidR="00C97A82" w:rsidRPr="00817B62" w:rsidRDefault="00C97A82" w:rsidP="00C97A82">
      <w:pPr>
        <w:rPr>
          <w:sz w:val="22"/>
          <w:szCs w:val="22"/>
          <w:u w:val="single"/>
        </w:rPr>
      </w:pPr>
      <w:r w:rsidRPr="00817B62">
        <w:rPr>
          <w:sz w:val="22"/>
          <w:szCs w:val="22"/>
          <w:u w:val="single"/>
        </w:rPr>
        <w:lastRenderedPageBreak/>
        <w:t>Department of Ecology (Jenifer Parsons)</w:t>
      </w:r>
    </w:p>
    <w:p w14:paraId="6EA772A2" w14:textId="4F03A31E" w:rsidR="00C97A82" w:rsidRPr="00817B62" w:rsidRDefault="00C97A82" w:rsidP="00817B62">
      <w:pPr>
        <w:ind w:left="720"/>
        <w:rPr>
          <w:sz w:val="22"/>
          <w:szCs w:val="22"/>
        </w:rPr>
      </w:pPr>
      <w:r w:rsidRPr="00817B62">
        <w:rPr>
          <w:b/>
          <w:iCs/>
          <w:sz w:val="22"/>
          <w:szCs w:val="22"/>
        </w:rPr>
        <w:t>Top priorities</w:t>
      </w:r>
      <w:r w:rsidRPr="00817B62">
        <w:rPr>
          <w:sz w:val="22"/>
          <w:szCs w:val="22"/>
        </w:rPr>
        <w:t xml:space="preserve">: water quality impacts, fish passage. </w:t>
      </w:r>
    </w:p>
    <w:p w14:paraId="28E591CF" w14:textId="77777777" w:rsidR="00C97A82" w:rsidRPr="00817B62" w:rsidRDefault="00C97A82" w:rsidP="00C97A82">
      <w:pPr>
        <w:ind w:left="720"/>
        <w:rPr>
          <w:iCs/>
          <w:sz w:val="22"/>
          <w:szCs w:val="22"/>
        </w:rPr>
      </w:pPr>
    </w:p>
    <w:p w14:paraId="0A178DD7" w14:textId="685551E4" w:rsidR="00C97A82" w:rsidRPr="00817B62" w:rsidRDefault="00C97A82" w:rsidP="00817B62">
      <w:pPr>
        <w:ind w:left="720"/>
        <w:rPr>
          <w:b/>
          <w:sz w:val="22"/>
          <w:szCs w:val="22"/>
        </w:rPr>
      </w:pPr>
      <w:r w:rsidRPr="00817B62">
        <w:rPr>
          <w:b/>
          <w:iCs/>
          <w:sz w:val="22"/>
          <w:szCs w:val="22"/>
        </w:rPr>
        <w:t>Top Management Techniques</w:t>
      </w:r>
      <w:r w:rsidRPr="00817B62">
        <w:rPr>
          <w:b/>
          <w:sz w:val="22"/>
          <w:szCs w:val="22"/>
        </w:rPr>
        <w:t xml:space="preserve">: </w:t>
      </w:r>
      <w:r w:rsidRPr="00817B62">
        <w:rPr>
          <w:sz w:val="22"/>
          <w:szCs w:val="22"/>
        </w:rPr>
        <w:t xml:space="preserve">UV light method is interesting, could look into that more. Explore herbicides, try to do some trials because that has the most potential for treating a large area. </w:t>
      </w:r>
    </w:p>
    <w:p w14:paraId="44A92A33" w14:textId="77777777" w:rsidR="00C97A82" w:rsidRPr="00817B62" w:rsidRDefault="00C97A82" w:rsidP="00C97A82">
      <w:pPr>
        <w:ind w:left="720"/>
        <w:rPr>
          <w:iCs/>
          <w:sz w:val="22"/>
          <w:szCs w:val="22"/>
        </w:rPr>
      </w:pPr>
    </w:p>
    <w:p w14:paraId="28C4D01A" w14:textId="2C3381B4" w:rsidR="00C97A82" w:rsidRPr="00817B62" w:rsidRDefault="00C97A82" w:rsidP="00817B62">
      <w:pPr>
        <w:ind w:left="720"/>
        <w:rPr>
          <w:b/>
          <w:sz w:val="22"/>
          <w:szCs w:val="22"/>
        </w:rPr>
      </w:pPr>
      <w:r w:rsidRPr="00817B62">
        <w:rPr>
          <w:b/>
          <w:iCs/>
          <w:sz w:val="22"/>
          <w:szCs w:val="22"/>
        </w:rPr>
        <w:t>Key uncertainties/concerns</w:t>
      </w:r>
      <w:r w:rsidRPr="00817B62">
        <w:rPr>
          <w:b/>
          <w:sz w:val="22"/>
          <w:szCs w:val="22"/>
        </w:rPr>
        <w:t xml:space="preserve">: </w:t>
      </w:r>
      <w:r w:rsidRPr="00817B62">
        <w:rPr>
          <w:sz w:val="22"/>
          <w:szCs w:val="22"/>
        </w:rPr>
        <w:t>If there is research funding, would be good to compare genetics of this population with others to see if some weird strain is here, also check ploidy since triploid (or other multi-</w:t>
      </w:r>
      <w:proofErr w:type="spellStart"/>
      <w:r w:rsidRPr="00817B62">
        <w:rPr>
          <w:sz w:val="22"/>
          <w:szCs w:val="22"/>
        </w:rPr>
        <w:t>ploid</w:t>
      </w:r>
      <w:proofErr w:type="spellEnd"/>
      <w:r w:rsidRPr="00817B62">
        <w:rPr>
          <w:sz w:val="22"/>
          <w:szCs w:val="22"/>
        </w:rPr>
        <w:t xml:space="preserve"> types) can be more problematic than the diploid strains.  Also climate change could be causing some of the increased growth.</w:t>
      </w:r>
    </w:p>
    <w:p w14:paraId="21704CAA" w14:textId="77777777" w:rsidR="00C97A82" w:rsidRPr="00817B62" w:rsidRDefault="00C97A82" w:rsidP="00C97A82">
      <w:pPr>
        <w:rPr>
          <w:sz w:val="22"/>
          <w:szCs w:val="22"/>
        </w:rPr>
      </w:pPr>
    </w:p>
    <w:p w14:paraId="6C39D9B7" w14:textId="77777777" w:rsidR="00C97A82" w:rsidRPr="00817B62" w:rsidRDefault="00C97A82" w:rsidP="00C97A82">
      <w:pPr>
        <w:rPr>
          <w:sz w:val="22"/>
          <w:szCs w:val="22"/>
        </w:rPr>
      </w:pPr>
    </w:p>
    <w:p w14:paraId="02623805" w14:textId="77777777" w:rsidR="00C97A82" w:rsidRPr="00817B62" w:rsidRDefault="00C97A82" w:rsidP="00C97A82">
      <w:pPr>
        <w:rPr>
          <w:sz w:val="22"/>
          <w:szCs w:val="22"/>
          <w:u w:val="single"/>
        </w:rPr>
      </w:pPr>
      <w:r w:rsidRPr="00817B62">
        <w:rPr>
          <w:sz w:val="22"/>
          <w:szCs w:val="22"/>
          <w:u w:val="single"/>
        </w:rPr>
        <w:t xml:space="preserve">Benton County Mosquito Control Board (Angela </w:t>
      </w:r>
      <w:proofErr w:type="spellStart"/>
      <w:r w:rsidRPr="00817B62">
        <w:rPr>
          <w:sz w:val="22"/>
          <w:szCs w:val="22"/>
          <w:u w:val="single"/>
        </w:rPr>
        <w:t>Beehler</w:t>
      </w:r>
      <w:proofErr w:type="spellEnd"/>
      <w:r w:rsidRPr="00817B62">
        <w:rPr>
          <w:sz w:val="22"/>
          <w:szCs w:val="22"/>
          <w:u w:val="single"/>
        </w:rPr>
        <w:t>)</w:t>
      </w:r>
    </w:p>
    <w:p w14:paraId="0D0BD915" w14:textId="77777777" w:rsidR="00C97A82" w:rsidRPr="00817B62" w:rsidRDefault="00C97A82" w:rsidP="00C97A82">
      <w:pPr>
        <w:ind w:firstLine="720"/>
        <w:rPr>
          <w:b/>
          <w:sz w:val="22"/>
          <w:szCs w:val="22"/>
        </w:rPr>
      </w:pPr>
      <w:r w:rsidRPr="00817B62">
        <w:rPr>
          <w:b/>
          <w:iCs/>
          <w:sz w:val="22"/>
          <w:szCs w:val="22"/>
        </w:rPr>
        <w:t>Top priorities</w:t>
      </w:r>
      <w:r w:rsidRPr="00817B62">
        <w:rPr>
          <w:b/>
          <w:sz w:val="22"/>
          <w:szCs w:val="22"/>
        </w:rPr>
        <w:t xml:space="preserve">: </w:t>
      </w:r>
    </w:p>
    <w:p w14:paraId="1A93B620" w14:textId="77777777" w:rsidR="00C97A82" w:rsidRPr="00817B62" w:rsidRDefault="00C97A82" w:rsidP="00C97A82">
      <w:pPr>
        <w:ind w:firstLine="720"/>
        <w:rPr>
          <w:sz w:val="22"/>
          <w:szCs w:val="22"/>
        </w:rPr>
      </w:pPr>
      <w:r w:rsidRPr="00817B62">
        <w:rPr>
          <w:sz w:val="22"/>
          <w:szCs w:val="22"/>
        </w:rPr>
        <w:t>Public health then recreationists, tourism, residents</w:t>
      </w:r>
    </w:p>
    <w:p w14:paraId="2FBEBCA3" w14:textId="77777777" w:rsidR="00C97A82" w:rsidRPr="00817B62" w:rsidRDefault="00C97A82" w:rsidP="00C97A82">
      <w:pPr>
        <w:ind w:firstLine="720"/>
        <w:rPr>
          <w:sz w:val="22"/>
          <w:szCs w:val="22"/>
        </w:rPr>
      </w:pPr>
      <w:r w:rsidRPr="00817B62">
        <w:rPr>
          <w:sz w:val="22"/>
          <w:szCs w:val="22"/>
        </w:rPr>
        <w:t xml:space="preserve">Healthy and cool river reduces mosquitoes; </w:t>
      </w:r>
    </w:p>
    <w:p w14:paraId="43578DB2" w14:textId="77777777" w:rsidR="00C97A82" w:rsidRPr="00817B62" w:rsidRDefault="00C97A82" w:rsidP="00C97A82">
      <w:pPr>
        <w:ind w:firstLine="720"/>
        <w:rPr>
          <w:sz w:val="22"/>
          <w:szCs w:val="22"/>
        </w:rPr>
      </w:pPr>
      <w:r w:rsidRPr="00817B62">
        <w:rPr>
          <w:sz w:val="22"/>
          <w:szCs w:val="22"/>
        </w:rPr>
        <w:t xml:space="preserve">Irrigation flowing properly helps with mosquito control; </w:t>
      </w:r>
    </w:p>
    <w:p w14:paraId="10E3CB02" w14:textId="77777777" w:rsidR="00C97A82" w:rsidRPr="00817B62" w:rsidRDefault="00C97A82" w:rsidP="00C97A82">
      <w:pPr>
        <w:ind w:firstLine="720"/>
        <w:rPr>
          <w:sz w:val="22"/>
          <w:szCs w:val="22"/>
        </w:rPr>
      </w:pPr>
      <w:r w:rsidRPr="00817B62">
        <w:rPr>
          <w:sz w:val="22"/>
          <w:szCs w:val="22"/>
        </w:rPr>
        <w:t>Very interested in sides of river not middle because of where mosquitoes live.</w:t>
      </w:r>
    </w:p>
    <w:p w14:paraId="0DEFC5B9" w14:textId="77777777" w:rsidR="00C97A82" w:rsidRPr="00817B62" w:rsidRDefault="00C97A82" w:rsidP="00C97A82">
      <w:pPr>
        <w:ind w:firstLine="720"/>
        <w:rPr>
          <w:b/>
          <w:iCs/>
          <w:sz w:val="22"/>
          <w:szCs w:val="22"/>
        </w:rPr>
      </w:pPr>
    </w:p>
    <w:p w14:paraId="42811450" w14:textId="77777777" w:rsidR="00C97A82" w:rsidRPr="00817B62" w:rsidRDefault="00C97A82" w:rsidP="00C97A82">
      <w:pPr>
        <w:ind w:firstLine="720"/>
        <w:rPr>
          <w:b/>
          <w:sz w:val="22"/>
          <w:szCs w:val="22"/>
        </w:rPr>
      </w:pPr>
      <w:r w:rsidRPr="00817B62">
        <w:rPr>
          <w:b/>
          <w:iCs/>
          <w:sz w:val="22"/>
          <w:szCs w:val="22"/>
        </w:rPr>
        <w:t>Top Management Techniques</w:t>
      </w:r>
      <w:r w:rsidRPr="00817B62">
        <w:rPr>
          <w:b/>
          <w:sz w:val="22"/>
          <w:szCs w:val="22"/>
        </w:rPr>
        <w:t xml:space="preserve">: </w:t>
      </w:r>
    </w:p>
    <w:p w14:paraId="6CF50D30" w14:textId="77777777" w:rsidR="00C97A82" w:rsidRPr="00817B62" w:rsidRDefault="00C97A82" w:rsidP="00C97A82">
      <w:pPr>
        <w:ind w:firstLine="720"/>
        <w:rPr>
          <w:sz w:val="22"/>
          <w:szCs w:val="22"/>
        </w:rPr>
      </w:pPr>
      <w:r w:rsidRPr="00817B62">
        <w:rPr>
          <w:sz w:val="22"/>
          <w:szCs w:val="22"/>
        </w:rPr>
        <w:t xml:space="preserve">1) How spring flows affect biomass through increased velocities/flushing; </w:t>
      </w:r>
    </w:p>
    <w:p w14:paraId="1007D942" w14:textId="77777777" w:rsidR="00C97A82" w:rsidRPr="00817B62" w:rsidRDefault="00C97A82" w:rsidP="00C97A82">
      <w:pPr>
        <w:ind w:firstLine="720"/>
        <w:rPr>
          <w:sz w:val="22"/>
          <w:szCs w:val="22"/>
        </w:rPr>
      </w:pPr>
      <w:r w:rsidRPr="00817B62">
        <w:rPr>
          <w:sz w:val="22"/>
          <w:szCs w:val="22"/>
        </w:rPr>
        <w:t xml:space="preserve">2) Mechanical control is best bet for the BCMCB; </w:t>
      </w:r>
    </w:p>
    <w:p w14:paraId="18268555" w14:textId="77777777" w:rsidR="00C97A82" w:rsidRPr="00817B62" w:rsidRDefault="00C97A82" w:rsidP="00C97A82">
      <w:pPr>
        <w:ind w:left="720"/>
        <w:rPr>
          <w:sz w:val="22"/>
          <w:szCs w:val="22"/>
        </w:rPr>
      </w:pPr>
      <w:r w:rsidRPr="00817B62">
        <w:rPr>
          <w:sz w:val="22"/>
          <w:szCs w:val="22"/>
        </w:rPr>
        <w:t>3) Chemical control using treatment drone to treat specific areas in small amount of time may be useful for WSG.</w:t>
      </w:r>
    </w:p>
    <w:p w14:paraId="18D5C4E1" w14:textId="77777777" w:rsidR="00C97A82" w:rsidRPr="00817B62" w:rsidRDefault="00C97A82" w:rsidP="00C97A82">
      <w:pPr>
        <w:rPr>
          <w:iCs/>
          <w:sz w:val="22"/>
          <w:szCs w:val="22"/>
        </w:rPr>
      </w:pPr>
    </w:p>
    <w:p w14:paraId="5BEEABA7" w14:textId="77777777" w:rsidR="00C97A82" w:rsidRPr="00817B62" w:rsidRDefault="00C97A82" w:rsidP="00C97A82">
      <w:pPr>
        <w:ind w:firstLine="720"/>
        <w:rPr>
          <w:b/>
          <w:sz w:val="22"/>
          <w:szCs w:val="22"/>
        </w:rPr>
      </w:pPr>
      <w:r w:rsidRPr="00817B62">
        <w:rPr>
          <w:b/>
          <w:iCs/>
          <w:sz w:val="22"/>
          <w:szCs w:val="22"/>
        </w:rPr>
        <w:t>Key uncertainties/concerns</w:t>
      </w:r>
      <w:r w:rsidRPr="00817B62">
        <w:rPr>
          <w:b/>
          <w:sz w:val="22"/>
          <w:szCs w:val="22"/>
        </w:rPr>
        <w:t xml:space="preserve">: </w:t>
      </w:r>
    </w:p>
    <w:p w14:paraId="6E3BFD2F" w14:textId="77777777" w:rsidR="00C97A82" w:rsidRPr="00817B62" w:rsidRDefault="00C97A82" w:rsidP="00C97A82">
      <w:pPr>
        <w:ind w:firstLine="720"/>
        <w:rPr>
          <w:sz w:val="22"/>
          <w:szCs w:val="22"/>
        </w:rPr>
      </w:pPr>
      <w:r w:rsidRPr="00817B62">
        <w:rPr>
          <w:sz w:val="22"/>
          <w:szCs w:val="22"/>
        </w:rPr>
        <w:t xml:space="preserve">Issues involved in herbicide applications; </w:t>
      </w:r>
    </w:p>
    <w:p w14:paraId="0E6CD3E9" w14:textId="77777777" w:rsidR="00C97A82" w:rsidRPr="00817B62" w:rsidRDefault="00C97A82" w:rsidP="00C97A82">
      <w:pPr>
        <w:ind w:firstLine="720"/>
        <w:rPr>
          <w:sz w:val="22"/>
          <w:szCs w:val="22"/>
        </w:rPr>
      </w:pPr>
      <w:r w:rsidRPr="00817B62">
        <w:rPr>
          <w:sz w:val="22"/>
          <w:szCs w:val="22"/>
        </w:rPr>
        <w:t xml:space="preserve">What to do with biomass; </w:t>
      </w:r>
    </w:p>
    <w:p w14:paraId="000A516A" w14:textId="77777777" w:rsidR="00C97A82" w:rsidRPr="00817B62" w:rsidRDefault="00C97A82" w:rsidP="00C97A82">
      <w:pPr>
        <w:ind w:left="720"/>
        <w:rPr>
          <w:sz w:val="22"/>
          <w:szCs w:val="22"/>
        </w:rPr>
      </w:pPr>
      <w:r w:rsidRPr="00817B62">
        <w:rPr>
          <w:sz w:val="22"/>
          <w:szCs w:val="22"/>
        </w:rPr>
        <w:t>How to clear smaller channels (harvester may be too big for smaller channels; get smaller harvester).</w:t>
      </w:r>
    </w:p>
    <w:p w14:paraId="26E1F2BA" w14:textId="77777777" w:rsidR="00C97A82" w:rsidRPr="00817B62" w:rsidRDefault="00C97A82" w:rsidP="00C97A82">
      <w:pPr>
        <w:rPr>
          <w:sz w:val="22"/>
          <w:szCs w:val="22"/>
        </w:rPr>
      </w:pPr>
    </w:p>
    <w:p w14:paraId="45298B49" w14:textId="77777777" w:rsidR="00C97A82" w:rsidRPr="00817B62" w:rsidRDefault="00C97A82" w:rsidP="00C97A82">
      <w:pPr>
        <w:rPr>
          <w:sz w:val="22"/>
          <w:szCs w:val="22"/>
          <w:u w:val="single"/>
        </w:rPr>
      </w:pPr>
      <w:r w:rsidRPr="00817B62">
        <w:rPr>
          <w:sz w:val="22"/>
          <w:szCs w:val="22"/>
          <w:u w:val="single"/>
        </w:rPr>
        <w:t>Walla Walla Army Corps of Engineers (Damien Walters)</w:t>
      </w:r>
    </w:p>
    <w:p w14:paraId="65D13C18" w14:textId="77777777" w:rsidR="00C97A82" w:rsidRPr="00817B62" w:rsidRDefault="00C97A82" w:rsidP="00C97A82">
      <w:pPr>
        <w:ind w:left="720"/>
        <w:rPr>
          <w:b/>
          <w:sz w:val="22"/>
          <w:szCs w:val="22"/>
        </w:rPr>
      </w:pPr>
      <w:r w:rsidRPr="00817B62">
        <w:rPr>
          <w:b/>
          <w:iCs/>
          <w:sz w:val="22"/>
          <w:szCs w:val="22"/>
        </w:rPr>
        <w:t>Top priorities</w:t>
      </w:r>
      <w:r w:rsidRPr="00817B62">
        <w:rPr>
          <w:b/>
          <w:sz w:val="22"/>
          <w:szCs w:val="22"/>
        </w:rPr>
        <w:t>: Fish passage</w:t>
      </w:r>
    </w:p>
    <w:p w14:paraId="26FB56FC" w14:textId="77777777" w:rsidR="00C97A82" w:rsidRPr="00817B62" w:rsidRDefault="00C97A82" w:rsidP="00C97A82">
      <w:pPr>
        <w:ind w:left="720"/>
        <w:rPr>
          <w:iCs/>
          <w:sz w:val="22"/>
          <w:szCs w:val="22"/>
        </w:rPr>
      </w:pPr>
    </w:p>
    <w:p w14:paraId="1344DB77" w14:textId="77777777" w:rsidR="00C97A82" w:rsidRPr="00817B62" w:rsidRDefault="00C97A82" w:rsidP="00C97A82">
      <w:pPr>
        <w:ind w:left="720"/>
        <w:rPr>
          <w:sz w:val="22"/>
          <w:szCs w:val="22"/>
        </w:rPr>
      </w:pPr>
      <w:r w:rsidRPr="00817B62">
        <w:rPr>
          <w:b/>
          <w:iCs/>
          <w:sz w:val="22"/>
          <w:szCs w:val="22"/>
        </w:rPr>
        <w:t>Top Management Techniques</w:t>
      </w:r>
      <w:r w:rsidRPr="00817B62">
        <w:rPr>
          <w:b/>
          <w:sz w:val="22"/>
          <w:szCs w:val="22"/>
        </w:rPr>
        <w:t>:</w:t>
      </w:r>
      <w:r w:rsidRPr="00817B62">
        <w:rPr>
          <w:sz w:val="22"/>
          <w:szCs w:val="22"/>
        </w:rPr>
        <w:t xml:space="preserve"> Chemical use; environmental flows</w:t>
      </w:r>
    </w:p>
    <w:p w14:paraId="53A41682" w14:textId="77777777" w:rsidR="00C97A82" w:rsidRPr="00817B62" w:rsidRDefault="00C97A82" w:rsidP="00C97A82">
      <w:pPr>
        <w:ind w:left="720"/>
        <w:rPr>
          <w:iCs/>
          <w:sz w:val="22"/>
          <w:szCs w:val="22"/>
        </w:rPr>
      </w:pPr>
    </w:p>
    <w:p w14:paraId="59004E7E" w14:textId="77777777" w:rsidR="00C97A82" w:rsidRPr="00817B62" w:rsidRDefault="00C97A82" w:rsidP="00C97A82">
      <w:pPr>
        <w:ind w:left="720"/>
        <w:rPr>
          <w:sz w:val="22"/>
          <w:szCs w:val="22"/>
        </w:rPr>
      </w:pPr>
      <w:r w:rsidRPr="00817B62">
        <w:rPr>
          <w:b/>
          <w:iCs/>
          <w:sz w:val="22"/>
          <w:szCs w:val="22"/>
        </w:rPr>
        <w:t>Key uncertainties/concerns</w:t>
      </w:r>
      <w:r w:rsidRPr="00817B62">
        <w:rPr>
          <w:b/>
          <w:sz w:val="22"/>
          <w:szCs w:val="22"/>
        </w:rPr>
        <w:t>:</w:t>
      </w:r>
      <w:r w:rsidRPr="00817B62">
        <w:rPr>
          <w:sz w:val="22"/>
          <w:szCs w:val="22"/>
        </w:rPr>
        <w:t xml:space="preserve"> Where are key locations in system; is there a migration-type corridor in the system?  How does translocation of herbicides work in WSG and how can that help us identify optimal chemical treatment option? </w:t>
      </w:r>
    </w:p>
    <w:p w14:paraId="7BD02CBC" w14:textId="77777777" w:rsidR="00C97A82" w:rsidRPr="00817B62" w:rsidRDefault="00C97A82" w:rsidP="00C97A82">
      <w:pPr>
        <w:ind w:left="720"/>
        <w:rPr>
          <w:sz w:val="22"/>
          <w:szCs w:val="22"/>
        </w:rPr>
      </w:pPr>
    </w:p>
    <w:p w14:paraId="7C5116E3" w14:textId="77777777" w:rsidR="00C97A82" w:rsidRPr="00817B62" w:rsidRDefault="00C97A82" w:rsidP="00C97A82">
      <w:pPr>
        <w:ind w:left="720"/>
        <w:rPr>
          <w:b/>
          <w:sz w:val="22"/>
          <w:szCs w:val="22"/>
          <w:u w:val="single"/>
        </w:rPr>
      </w:pPr>
      <w:r w:rsidRPr="00817B62">
        <w:rPr>
          <w:b/>
          <w:sz w:val="22"/>
          <w:szCs w:val="22"/>
          <w:u w:val="single"/>
        </w:rPr>
        <w:t>Department of Ecology (Jenifer Parsons)</w:t>
      </w:r>
    </w:p>
    <w:p w14:paraId="7EA0E3BB" w14:textId="77777777" w:rsidR="00817B62" w:rsidRPr="00817B62" w:rsidRDefault="00C97A82" w:rsidP="00C97A82">
      <w:pPr>
        <w:ind w:left="720"/>
        <w:rPr>
          <w:b/>
          <w:sz w:val="22"/>
          <w:szCs w:val="22"/>
        </w:rPr>
      </w:pPr>
      <w:r w:rsidRPr="00817B62">
        <w:rPr>
          <w:b/>
          <w:iCs/>
          <w:sz w:val="22"/>
          <w:szCs w:val="22"/>
        </w:rPr>
        <w:t>Top priorities</w:t>
      </w:r>
      <w:r w:rsidRPr="00817B62">
        <w:rPr>
          <w:b/>
          <w:sz w:val="22"/>
          <w:szCs w:val="22"/>
        </w:rPr>
        <w:t xml:space="preserve">: </w:t>
      </w:r>
    </w:p>
    <w:p w14:paraId="4DE80690" w14:textId="20B94536" w:rsidR="00C97A82" w:rsidRPr="00817B62" w:rsidRDefault="00C97A82" w:rsidP="00C97A82">
      <w:pPr>
        <w:ind w:left="720"/>
        <w:rPr>
          <w:sz w:val="22"/>
          <w:szCs w:val="22"/>
        </w:rPr>
      </w:pPr>
      <w:r w:rsidRPr="00817B62">
        <w:rPr>
          <w:sz w:val="22"/>
          <w:szCs w:val="22"/>
        </w:rPr>
        <w:t xml:space="preserve">water quality impacts, fish passage. </w:t>
      </w:r>
    </w:p>
    <w:p w14:paraId="5950A524" w14:textId="77777777" w:rsidR="00C97A82" w:rsidRPr="00817B62" w:rsidRDefault="00C97A82" w:rsidP="00C97A82">
      <w:pPr>
        <w:ind w:left="720"/>
        <w:rPr>
          <w:iCs/>
          <w:sz w:val="22"/>
          <w:szCs w:val="22"/>
        </w:rPr>
      </w:pPr>
    </w:p>
    <w:p w14:paraId="05DC4653" w14:textId="77777777" w:rsidR="00C97A82" w:rsidRPr="00817B62" w:rsidRDefault="00C97A82" w:rsidP="00C97A82">
      <w:pPr>
        <w:ind w:left="720"/>
        <w:rPr>
          <w:sz w:val="22"/>
          <w:szCs w:val="22"/>
        </w:rPr>
      </w:pPr>
      <w:r w:rsidRPr="00817B62">
        <w:rPr>
          <w:b/>
          <w:iCs/>
          <w:sz w:val="22"/>
          <w:szCs w:val="22"/>
        </w:rPr>
        <w:t>Top Management Techniques</w:t>
      </w:r>
      <w:r w:rsidRPr="00817B62">
        <w:rPr>
          <w:b/>
          <w:sz w:val="22"/>
          <w:szCs w:val="22"/>
        </w:rPr>
        <w:t>:</w:t>
      </w:r>
      <w:r w:rsidRPr="00817B62">
        <w:rPr>
          <w:sz w:val="22"/>
          <w:szCs w:val="22"/>
        </w:rPr>
        <w:t xml:space="preserve"> Damien's mention of the UV light method is interesting, could look into that more. Explore herbicides, try to do some trials because that has the most potential for treating a large area. </w:t>
      </w:r>
    </w:p>
    <w:p w14:paraId="6E82955F" w14:textId="77777777" w:rsidR="00C97A82" w:rsidRPr="00817B62" w:rsidRDefault="00C97A82" w:rsidP="00C97A82">
      <w:pPr>
        <w:ind w:left="720"/>
        <w:rPr>
          <w:iCs/>
          <w:sz w:val="22"/>
          <w:szCs w:val="22"/>
        </w:rPr>
      </w:pPr>
    </w:p>
    <w:p w14:paraId="22A958B2" w14:textId="77777777" w:rsidR="00C97A82" w:rsidRPr="00817B62" w:rsidRDefault="00C97A82" w:rsidP="00C97A82">
      <w:pPr>
        <w:ind w:left="720"/>
        <w:rPr>
          <w:sz w:val="22"/>
          <w:szCs w:val="22"/>
        </w:rPr>
      </w:pPr>
      <w:r w:rsidRPr="00817B62">
        <w:rPr>
          <w:b/>
          <w:iCs/>
          <w:sz w:val="22"/>
          <w:szCs w:val="22"/>
        </w:rPr>
        <w:t>Key uncertainties/concerns</w:t>
      </w:r>
      <w:r w:rsidRPr="00817B62">
        <w:rPr>
          <w:b/>
          <w:sz w:val="22"/>
          <w:szCs w:val="22"/>
        </w:rPr>
        <w:t>:</w:t>
      </w:r>
      <w:r w:rsidRPr="00817B62">
        <w:rPr>
          <w:sz w:val="22"/>
          <w:szCs w:val="22"/>
        </w:rPr>
        <w:t xml:space="preserve"> If there is research funding, would be good to compare genetics of this population with others to see if some weird strain is here, also check ploidy since triploid (or </w:t>
      </w:r>
      <w:r w:rsidRPr="00817B62">
        <w:rPr>
          <w:sz w:val="22"/>
          <w:szCs w:val="22"/>
        </w:rPr>
        <w:lastRenderedPageBreak/>
        <w:t>other multi-</w:t>
      </w:r>
      <w:proofErr w:type="spellStart"/>
      <w:r w:rsidRPr="00817B62">
        <w:rPr>
          <w:sz w:val="22"/>
          <w:szCs w:val="22"/>
        </w:rPr>
        <w:t>ploid</w:t>
      </w:r>
      <w:proofErr w:type="spellEnd"/>
      <w:r w:rsidRPr="00817B62">
        <w:rPr>
          <w:sz w:val="22"/>
          <w:szCs w:val="22"/>
        </w:rPr>
        <w:t xml:space="preserve"> types) can be more problematic than the diploid strains.  Also climate change could be causing some of the increased growth.</w:t>
      </w:r>
    </w:p>
    <w:p w14:paraId="55BC6FD1" w14:textId="77777777" w:rsidR="00C97A82" w:rsidRPr="00817B62" w:rsidRDefault="00C97A82" w:rsidP="00C97A82">
      <w:pPr>
        <w:rPr>
          <w:sz w:val="22"/>
          <w:szCs w:val="22"/>
        </w:rPr>
      </w:pPr>
    </w:p>
    <w:p w14:paraId="391A85E2" w14:textId="77777777" w:rsidR="00C97A82" w:rsidRPr="00817B62" w:rsidRDefault="00C97A82" w:rsidP="00C97A82">
      <w:pPr>
        <w:rPr>
          <w:sz w:val="22"/>
          <w:szCs w:val="22"/>
        </w:rPr>
      </w:pPr>
    </w:p>
    <w:p w14:paraId="498F0A97" w14:textId="77777777" w:rsidR="00C97A82" w:rsidRPr="00817B62" w:rsidRDefault="00C97A82" w:rsidP="00C97A82">
      <w:pPr>
        <w:rPr>
          <w:sz w:val="22"/>
          <w:szCs w:val="22"/>
          <w:u w:val="single"/>
        </w:rPr>
      </w:pPr>
      <w:r w:rsidRPr="00817B62">
        <w:rPr>
          <w:sz w:val="22"/>
          <w:szCs w:val="22"/>
          <w:u w:val="single"/>
        </w:rPr>
        <w:t>Mid-Columbia Fisheries (Kat Strathmann)</w:t>
      </w:r>
    </w:p>
    <w:p w14:paraId="0F961461" w14:textId="77777777" w:rsidR="00C97A82" w:rsidRPr="00817B62" w:rsidRDefault="00C97A82" w:rsidP="00C97A82">
      <w:pPr>
        <w:ind w:left="720"/>
        <w:rPr>
          <w:sz w:val="22"/>
          <w:szCs w:val="22"/>
        </w:rPr>
      </w:pPr>
      <w:r w:rsidRPr="00817B62">
        <w:rPr>
          <w:b/>
          <w:iCs/>
          <w:sz w:val="22"/>
          <w:szCs w:val="22"/>
        </w:rPr>
        <w:t>Top priorities</w:t>
      </w:r>
      <w:r w:rsidRPr="00817B62">
        <w:rPr>
          <w:b/>
          <w:sz w:val="22"/>
          <w:szCs w:val="22"/>
        </w:rPr>
        <w:t>:</w:t>
      </w:r>
      <w:r w:rsidRPr="00817B62">
        <w:rPr>
          <w:sz w:val="22"/>
          <w:szCs w:val="22"/>
        </w:rPr>
        <w:t xml:space="preserve"> Protecting and restoring fish passage, survival and reproduction, during typical years and particularly during low-flow (drought) years causing extremely toxic conditions; Concern that low flow years will be more typical under future climate change scenarios.</w:t>
      </w:r>
    </w:p>
    <w:p w14:paraId="0B9898B2" w14:textId="77777777" w:rsidR="00C97A82" w:rsidRPr="00817B62" w:rsidRDefault="00C97A82" w:rsidP="00C97A82">
      <w:pPr>
        <w:rPr>
          <w:iCs/>
          <w:sz w:val="22"/>
          <w:szCs w:val="22"/>
        </w:rPr>
      </w:pPr>
    </w:p>
    <w:p w14:paraId="782694C4" w14:textId="77777777" w:rsidR="00C97A82" w:rsidRPr="00817B62" w:rsidRDefault="00C97A82" w:rsidP="00C97A82">
      <w:pPr>
        <w:ind w:left="720"/>
        <w:rPr>
          <w:sz w:val="22"/>
          <w:szCs w:val="22"/>
        </w:rPr>
      </w:pPr>
      <w:r w:rsidRPr="00817B62">
        <w:rPr>
          <w:b/>
          <w:iCs/>
          <w:sz w:val="22"/>
          <w:szCs w:val="22"/>
        </w:rPr>
        <w:t>Top Management Techniques</w:t>
      </w:r>
      <w:r w:rsidRPr="00817B62">
        <w:rPr>
          <w:b/>
          <w:sz w:val="22"/>
          <w:szCs w:val="22"/>
        </w:rPr>
        <w:t>:</w:t>
      </w:r>
      <w:r w:rsidRPr="00817B62">
        <w:rPr>
          <w:sz w:val="22"/>
          <w:szCs w:val="22"/>
        </w:rPr>
        <w:t xml:space="preserve"> Don’t favor one particular technique but myriad of techniques that fit specific areas of the river and timing of fish use. Let’s move forward on several techniques simultaneously due to the magnitude of the problem and different conditions along the infested areas of the river.  A number of mechanical/manual, chemical and environmental flow techniques seem to have promise and potentially be used in concert.  How can techniques that efficiently remove top biomass be combined with higher-cost techniques that remove roots?  (</w:t>
      </w:r>
      <w:proofErr w:type="spellStart"/>
      <w:r w:rsidRPr="00817B62">
        <w:rPr>
          <w:sz w:val="22"/>
          <w:szCs w:val="22"/>
        </w:rPr>
        <w:t>ie</w:t>
      </w:r>
      <w:proofErr w:type="spellEnd"/>
      <w:r w:rsidRPr="00817B62">
        <w:rPr>
          <w:sz w:val="22"/>
          <w:szCs w:val="22"/>
        </w:rPr>
        <w:t>, a common terrestrial approach is to remove prolific biomass and follow-up with chemical treatments so that smaller volume of chemical application is more effective).</w:t>
      </w:r>
    </w:p>
    <w:p w14:paraId="7B261491" w14:textId="77777777" w:rsidR="00C97A82" w:rsidRPr="00817B62" w:rsidRDefault="00C97A82" w:rsidP="00C97A82">
      <w:pPr>
        <w:rPr>
          <w:iCs/>
          <w:sz w:val="22"/>
          <w:szCs w:val="22"/>
        </w:rPr>
      </w:pPr>
    </w:p>
    <w:p w14:paraId="7EEFF822" w14:textId="77777777" w:rsidR="00C97A82" w:rsidRPr="00817B62" w:rsidRDefault="00C97A82" w:rsidP="00C97A82">
      <w:pPr>
        <w:ind w:left="720"/>
        <w:rPr>
          <w:sz w:val="22"/>
          <w:szCs w:val="22"/>
        </w:rPr>
      </w:pPr>
      <w:r w:rsidRPr="00817B62">
        <w:rPr>
          <w:b/>
          <w:iCs/>
          <w:sz w:val="22"/>
          <w:szCs w:val="22"/>
        </w:rPr>
        <w:t>Key uncertainties/concerns</w:t>
      </w:r>
      <w:r w:rsidRPr="00817B62">
        <w:rPr>
          <w:b/>
          <w:sz w:val="22"/>
          <w:szCs w:val="22"/>
        </w:rPr>
        <w:t>:</w:t>
      </w:r>
      <w:r w:rsidRPr="00817B62">
        <w:rPr>
          <w:sz w:val="22"/>
          <w:szCs w:val="22"/>
        </w:rPr>
        <w:t xml:space="preserve"> So many – effectiveness and environmental impacts of the many untested chemical, mechanical and environmental flow treatments; future response of WSG to climate change.  Need to carefully document any treatment attempts to learn and move efforts forward.  Tie environmental flow work in with other multi-species environmental flow work (</w:t>
      </w:r>
      <w:proofErr w:type="spellStart"/>
      <w:r w:rsidRPr="00817B62">
        <w:rPr>
          <w:sz w:val="22"/>
          <w:szCs w:val="22"/>
        </w:rPr>
        <w:t>ie</w:t>
      </w:r>
      <w:proofErr w:type="spellEnd"/>
      <w:r w:rsidRPr="00817B62">
        <w:rPr>
          <w:sz w:val="22"/>
          <w:szCs w:val="22"/>
        </w:rPr>
        <w:t>, fish migration, cottonwood regeneration).</w:t>
      </w:r>
    </w:p>
    <w:p w14:paraId="570F1B20" w14:textId="77777777" w:rsidR="00C97A82" w:rsidRPr="00817B62" w:rsidRDefault="00C97A82" w:rsidP="00C97A82">
      <w:pPr>
        <w:rPr>
          <w:sz w:val="22"/>
          <w:szCs w:val="22"/>
          <w:u w:val="single"/>
        </w:rPr>
      </w:pPr>
      <w:r w:rsidRPr="00817B62">
        <w:rPr>
          <w:sz w:val="22"/>
          <w:szCs w:val="22"/>
          <w:u w:val="single"/>
        </w:rPr>
        <w:t xml:space="preserve"> </w:t>
      </w:r>
    </w:p>
    <w:p w14:paraId="79906E51" w14:textId="77777777" w:rsidR="00C97A82" w:rsidRPr="00817B62" w:rsidRDefault="00C97A82" w:rsidP="00C97A82">
      <w:pPr>
        <w:rPr>
          <w:sz w:val="22"/>
          <w:szCs w:val="22"/>
          <w:u w:val="single"/>
        </w:rPr>
      </w:pPr>
    </w:p>
    <w:p w14:paraId="34E51582" w14:textId="38EB3C1E" w:rsidR="00C97A82" w:rsidRPr="00817B62" w:rsidRDefault="00C97A82" w:rsidP="00C97A82">
      <w:pPr>
        <w:rPr>
          <w:sz w:val="22"/>
          <w:szCs w:val="22"/>
          <w:u w:val="single"/>
        </w:rPr>
      </w:pPr>
      <w:r w:rsidRPr="00817B62">
        <w:rPr>
          <w:sz w:val="22"/>
          <w:szCs w:val="22"/>
          <w:u w:val="single"/>
        </w:rPr>
        <w:t>Charles Horn</w:t>
      </w:r>
      <w:r w:rsidR="00817B62" w:rsidRPr="00817B62">
        <w:rPr>
          <w:sz w:val="22"/>
          <w:szCs w:val="22"/>
          <w:u w:val="single"/>
        </w:rPr>
        <w:t xml:space="preserve"> – Professor Newberry College</w:t>
      </w:r>
    </w:p>
    <w:p w14:paraId="22954491" w14:textId="77777777" w:rsidR="00817B62" w:rsidRPr="00817B62" w:rsidRDefault="00C97A82" w:rsidP="00C97A82">
      <w:pPr>
        <w:ind w:left="720"/>
        <w:rPr>
          <w:sz w:val="22"/>
          <w:szCs w:val="22"/>
        </w:rPr>
      </w:pPr>
      <w:r w:rsidRPr="00817B62">
        <w:rPr>
          <w:b/>
          <w:iCs/>
          <w:sz w:val="22"/>
          <w:szCs w:val="22"/>
        </w:rPr>
        <w:t>Top priorities</w:t>
      </w:r>
      <w:r w:rsidRPr="00817B62">
        <w:rPr>
          <w:b/>
          <w:sz w:val="22"/>
          <w:szCs w:val="22"/>
        </w:rPr>
        <w:t>:</w:t>
      </w:r>
      <w:r w:rsidRPr="00817B62">
        <w:rPr>
          <w:sz w:val="22"/>
          <w:szCs w:val="22"/>
        </w:rPr>
        <w:t xml:space="preserve"> </w:t>
      </w:r>
    </w:p>
    <w:p w14:paraId="2D4E55CD" w14:textId="77777777" w:rsidR="00817B62" w:rsidRPr="00817B62" w:rsidRDefault="00C97A82" w:rsidP="00817B62">
      <w:pPr>
        <w:ind w:left="720"/>
        <w:rPr>
          <w:sz w:val="22"/>
          <w:szCs w:val="22"/>
        </w:rPr>
      </w:pPr>
      <w:r w:rsidRPr="00817B62">
        <w:rPr>
          <w:sz w:val="22"/>
          <w:szCs w:val="22"/>
        </w:rPr>
        <w:t xml:space="preserve">1) need better understanding of annual/seasonal changes in population; </w:t>
      </w:r>
    </w:p>
    <w:p w14:paraId="5376EE46" w14:textId="7F401804" w:rsidR="00C97A82" w:rsidRPr="00817B62" w:rsidRDefault="00C97A82" w:rsidP="00817B62">
      <w:pPr>
        <w:ind w:left="720"/>
        <w:rPr>
          <w:sz w:val="22"/>
          <w:szCs w:val="22"/>
        </w:rPr>
      </w:pPr>
      <w:r w:rsidRPr="00817B62">
        <w:rPr>
          <w:sz w:val="22"/>
          <w:szCs w:val="22"/>
        </w:rPr>
        <w:t>2) how do sediments move through system (if this is unknown in lower Yakima River) and do plants cause higher sedimentation?</w:t>
      </w:r>
    </w:p>
    <w:p w14:paraId="149FC94D" w14:textId="77777777" w:rsidR="00C97A82" w:rsidRPr="00817B62" w:rsidRDefault="00C97A82" w:rsidP="00C97A82">
      <w:pPr>
        <w:rPr>
          <w:sz w:val="22"/>
          <w:szCs w:val="22"/>
        </w:rPr>
      </w:pPr>
    </w:p>
    <w:p w14:paraId="162253DA" w14:textId="77777777" w:rsidR="00817B62" w:rsidRPr="00817B62" w:rsidRDefault="00C97A82" w:rsidP="00C97A82">
      <w:pPr>
        <w:ind w:left="720"/>
        <w:rPr>
          <w:b/>
          <w:sz w:val="22"/>
          <w:szCs w:val="22"/>
        </w:rPr>
      </w:pPr>
      <w:r w:rsidRPr="00817B62">
        <w:rPr>
          <w:b/>
          <w:iCs/>
          <w:sz w:val="22"/>
          <w:szCs w:val="22"/>
        </w:rPr>
        <w:t>Top Management Techniques</w:t>
      </w:r>
      <w:r w:rsidRPr="00817B62">
        <w:rPr>
          <w:b/>
          <w:sz w:val="22"/>
          <w:szCs w:val="22"/>
        </w:rPr>
        <w:t xml:space="preserve">: </w:t>
      </w:r>
    </w:p>
    <w:p w14:paraId="50FA4898" w14:textId="58E64CEF" w:rsidR="00C97A82" w:rsidRPr="00817B62" w:rsidRDefault="00C97A82" w:rsidP="00C97A82">
      <w:pPr>
        <w:ind w:left="720"/>
        <w:rPr>
          <w:sz w:val="22"/>
          <w:szCs w:val="22"/>
        </w:rPr>
      </w:pPr>
      <w:r w:rsidRPr="00817B62">
        <w:rPr>
          <w:sz w:val="22"/>
          <w:szCs w:val="22"/>
        </w:rPr>
        <w:t>1) Mechanical treatment is a good idea, but where do you start? What are priorities? Downstream?  Upstream?  May be different effectiveness of treatment at specific location, and may have different downstream effects.</w:t>
      </w:r>
    </w:p>
    <w:p w14:paraId="2CBFBCD9" w14:textId="77777777" w:rsidR="00C97A82" w:rsidRPr="00817B62" w:rsidRDefault="00C97A82" w:rsidP="00C97A82">
      <w:pPr>
        <w:rPr>
          <w:sz w:val="22"/>
          <w:szCs w:val="22"/>
        </w:rPr>
      </w:pPr>
    </w:p>
    <w:p w14:paraId="6028571B" w14:textId="77777777" w:rsidR="00817B62" w:rsidRPr="00817B62" w:rsidRDefault="00C97A82" w:rsidP="00C97A82">
      <w:pPr>
        <w:ind w:left="720"/>
        <w:rPr>
          <w:sz w:val="22"/>
          <w:szCs w:val="22"/>
        </w:rPr>
      </w:pPr>
      <w:r w:rsidRPr="00817B62">
        <w:rPr>
          <w:b/>
          <w:iCs/>
          <w:sz w:val="22"/>
          <w:szCs w:val="22"/>
        </w:rPr>
        <w:t>Key uncertainties/concerns</w:t>
      </w:r>
      <w:r w:rsidRPr="00817B62">
        <w:rPr>
          <w:b/>
          <w:sz w:val="22"/>
          <w:szCs w:val="22"/>
        </w:rPr>
        <w:t>:</w:t>
      </w:r>
      <w:r w:rsidRPr="00817B62">
        <w:rPr>
          <w:sz w:val="22"/>
          <w:szCs w:val="22"/>
        </w:rPr>
        <w:t xml:space="preserve"> </w:t>
      </w:r>
    </w:p>
    <w:p w14:paraId="52BC8B33" w14:textId="3DF7A2AB" w:rsidR="00C97A82" w:rsidRPr="00817B62" w:rsidRDefault="00C97A82" w:rsidP="00C97A82">
      <w:pPr>
        <w:ind w:left="720"/>
        <w:rPr>
          <w:sz w:val="22"/>
          <w:szCs w:val="22"/>
        </w:rPr>
      </w:pPr>
      <w:r w:rsidRPr="00817B62">
        <w:rPr>
          <w:sz w:val="22"/>
          <w:szCs w:val="22"/>
        </w:rPr>
        <w:t>Climate change -- how might droughts affect WSG?  Is plant biomass moving downstream creating problems for habitat downstream?  What do fish need, and how to manage WSG to meet priorities of fish?</w:t>
      </w:r>
    </w:p>
    <w:p w14:paraId="2635107A" w14:textId="77777777" w:rsidR="00C97A82" w:rsidRPr="00817B62" w:rsidRDefault="00C97A82" w:rsidP="00C97A82">
      <w:pPr>
        <w:rPr>
          <w:sz w:val="22"/>
          <w:szCs w:val="22"/>
          <w:u w:val="single"/>
        </w:rPr>
      </w:pPr>
    </w:p>
    <w:p w14:paraId="5CC5CFD7" w14:textId="77777777" w:rsidR="00C97A82" w:rsidRPr="00817B62" w:rsidRDefault="00C97A82" w:rsidP="00C97A82">
      <w:pPr>
        <w:rPr>
          <w:sz w:val="22"/>
          <w:szCs w:val="22"/>
        </w:rPr>
      </w:pPr>
    </w:p>
    <w:p w14:paraId="2BC35BCD" w14:textId="4569A36D" w:rsidR="00C97A82" w:rsidRPr="00817B62" w:rsidRDefault="00C97A82" w:rsidP="00C97A82">
      <w:pPr>
        <w:rPr>
          <w:sz w:val="22"/>
          <w:szCs w:val="22"/>
          <w:u w:val="single"/>
        </w:rPr>
      </w:pPr>
      <w:r w:rsidRPr="00817B62">
        <w:rPr>
          <w:sz w:val="22"/>
          <w:szCs w:val="22"/>
          <w:u w:val="single"/>
        </w:rPr>
        <w:t>Justin Billing</w:t>
      </w:r>
      <w:r w:rsidR="00817B62" w:rsidRPr="00817B62">
        <w:rPr>
          <w:sz w:val="22"/>
          <w:szCs w:val="22"/>
          <w:u w:val="single"/>
        </w:rPr>
        <w:t xml:space="preserve"> – Scientist at Pacific Northwest National Laboratory</w:t>
      </w:r>
    </w:p>
    <w:p w14:paraId="00A58225" w14:textId="77777777" w:rsidR="00C97A82" w:rsidRPr="00817B62" w:rsidRDefault="00C97A82" w:rsidP="00C97A82">
      <w:pPr>
        <w:ind w:firstLine="720"/>
        <w:rPr>
          <w:color w:val="000000"/>
          <w:sz w:val="22"/>
          <w:szCs w:val="22"/>
        </w:rPr>
      </w:pPr>
      <w:r w:rsidRPr="00817B62">
        <w:rPr>
          <w:b/>
          <w:bCs/>
          <w:color w:val="000000"/>
          <w:sz w:val="22"/>
          <w:szCs w:val="22"/>
        </w:rPr>
        <w:t>Top Priorities</w:t>
      </w:r>
    </w:p>
    <w:p w14:paraId="687E8188" w14:textId="59B81755" w:rsidR="00C97A82" w:rsidRPr="00817B62" w:rsidRDefault="00C97A82" w:rsidP="00817B62">
      <w:pPr>
        <w:ind w:left="1440"/>
        <w:rPr>
          <w:color w:val="000000"/>
          <w:sz w:val="22"/>
          <w:szCs w:val="22"/>
        </w:rPr>
      </w:pPr>
      <w:r w:rsidRPr="00817B62">
        <w:rPr>
          <w:b/>
          <w:bCs/>
          <w:iCs/>
          <w:color w:val="000000"/>
          <w:sz w:val="22"/>
          <w:szCs w:val="22"/>
        </w:rPr>
        <w:t xml:space="preserve">Fish passage, recreation, &amp; tourism – </w:t>
      </w:r>
      <w:r w:rsidRPr="00817B62">
        <w:rPr>
          <w:bCs/>
          <w:iCs/>
          <w:color w:val="000000"/>
          <w:sz w:val="22"/>
          <w:szCs w:val="22"/>
        </w:rPr>
        <w:t>need to be mindful that Ag and irrigators aren’t</w:t>
      </w:r>
      <w:r w:rsidR="00817B62">
        <w:rPr>
          <w:bCs/>
          <w:iCs/>
          <w:color w:val="000000"/>
          <w:sz w:val="22"/>
          <w:szCs w:val="22"/>
        </w:rPr>
        <w:t xml:space="preserve"> </w:t>
      </w:r>
      <w:r w:rsidRPr="00817B62">
        <w:rPr>
          <w:bCs/>
          <w:iCs/>
          <w:color w:val="000000"/>
          <w:sz w:val="22"/>
          <w:szCs w:val="22"/>
        </w:rPr>
        <w:t>negatively impacted by how flows are managed</w:t>
      </w:r>
    </w:p>
    <w:p w14:paraId="583C322C" w14:textId="77777777" w:rsidR="00C97A82" w:rsidRPr="00817B62" w:rsidRDefault="00C97A82" w:rsidP="00C97A82">
      <w:pPr>
        <w:rPr>
          <w:color w:val="000000"/>
          <w:sz w:val="22"/>
          <w:szCs w:val="22"/>
        </w:rPr>
      </w:pPr>
      <w:r w:rsidRPr="00817B62">
        <w:rPr>
          <w:color w:val="000000"/>
          <w:sz w:val="22"/>
          <w:szCs w:val="22"/>
        </w:rPr>
        <w:t>  </w:t>
      </w:r>
    </w:p>
    <w:p w14:paraId="185D9947" w14:textId="77777777" w:rsidR="00C97A82" w:rsidRPr="00817B62" w:rsidRDefault="00C97A82" w:rsidP="00C97A82">
      <w:pPr>
        <w:ind w:firstLine="720"/>
        <w:rPr>
          <w:color w:val="000000"/>
          <w:sz w:val="22"/>
          <w:szCs w:val="22"/>
        </w:rPr>
      </w:pPr>
      <w:r w:rsidRPr="00817B62">
        <w:rPr>
          <w:b/>
          <w:bCs/>
          <w:color w:val="000000"/>
          <w:sz w:val="22"/>
          <w:szCs w:val="22"/>
        </w:rPr>
        <w:t>Top Techniques</w:t>
      </w:r>
    </w:p>
    <w:p w14:paraId="59CE03B8" w14:textId="77777777" w:rsidR="00C97A82" w:rsidRPr="00817B62" w:rsidRDefault="00C97A82" w:rsidP="00C97A82">
      <w:pPr>
        <w:ind w:left="720" w:firstLine="720"/>
        <w:rPr>
          <w:b/>
          <w:bCs/>
          <w:iCs/>
          <w:color w:val="000000"/>
          <w:sz w:val="22"/>
          <w:szCs w:val="22"/>
        </w:rPr>
      </w:pPr>
      <w:r w:rsidRPr="00817B62">
        <w:rPr>
          <w:b/>
          <w:bCs/>
          <w:iCs/>
          <w:color w:val="000000"/>
          <w:sz w:val="22"/>
          <w:szCs w:val="22"/>
        </w:rPr>
        <w:t>Favor Mechanical/Physical Removal</w:t>
      </w:r>
    </w:p>
    <w:p w14:paraId="4F719C42" w14:textId="77777777" w:rsidR="00C97A82" w:rsidRPr="00817B62" w:rsidRDefault="00C97A82" w:rsidP="00C97A82">
      <w:pPr>
        <w:ind w:left="720"/>
        <w:rPr>
          <w:color w:val="000000"/>
          <w:sz w:val="22"/>
          <w:szCs w:val="22"/>
        </w:rPr>
      </w:pPr>
      <w:r w:rsidRPr="00817B62">
        <w:rPr>
          <w:color w:val="000000"/>
          <w:sz w:val="22"/>
          <w:szCs w:val="22"/>
        </w:rPr>
        <w:tab/>
        <w:t>Look for offseason times to harvest and couple with flushing flows</w:t>
      </w:r>
    </w:p>
    <w:p w14:paraId="548477D4" w14:textId="77777777" w:rsidR="00C97A82" w:rsidRPr="00817B62" w:rsidRDefault="00C97A82" w:rsidP="00C97A82">
      <w:pPr>
        <w:ind w:left="720"/>
        <w:rPr>
          <w:color w:val="000000"/>
          <w:sz w:val="22"/>
          <w:szCs w:val="22"/>
        </w:rPr>
      </w:pPr>
      <w:r w:rsidRPr="00817B62">
        <w:rPr>
          <w:color w:val="000000"/>
          <w:sz w:val="22"/>
          <w:szCs w:val="22"/>
        </w:rPr>
        <w:t> </w:t>
      </w:r>
      <w:r w:rsidRPr="00817B62">
        <w:rPr>
          <w:color w:val="000000"/>
          <w:sz w:val="22"/>
          <w:szCs w:val="22"/>
        </w:rPr>
        <w:tab/>
        <w:t xml:space="preserve">Look for natural ways to increase stream velocity </w:t>
      </w:r>
    </w:p>
    <w:p w14:paraId="78F5D069" w14:textId="77777777" w:rsidR="00C97A82" w:rsidRPr="00817B62" w:rsidRDefault="00C97A82" w:rsidP="00C97A82">
      <w:pPr>
        <w:ind w:left="1440"/>
        <w:rPr>
          <w:color w:val="000000"/>
          <w:sz w:val="22"/>
          <w:szCs w:val="22"/>
        </w:rPr>
      </w:pPr>
      <w:r w:rsidRPr="00817B62">
        <w:rPr>
          <w:color w:val="000000"/>
          <w:sz w:val="22"/>
          <w:szCs w:val="22"/>
        </w:rPr>
        <w:lastRenderedPageBreak/>
        <w:t>Cut and drift might be possible if flows were temporarily higher w/ planned protection of irrigation intakes (notice to shut off?)</w:t>
      </w:r>
    </w:p>
    <w:p w14:paraId="09494887" w14:textId="77777777" w:rsidR="00C97A82" w:rsidRPr="00817B62" w:rsidRDefault="00C97A82" w:rsidP="00C97A82">
      <w:pPr>
        <w:rPr>
          <w:b/>
          <w:bCs/>
          <w:color w:val="000000"/>
          <w:sz w:val="22"/>
          <w:szCs w:val="22"/>
        </w:rPr>
      </w:pPr>
    </w:p>
    <w:p w14:paraId="5B702A99" w14:textId="2088FF46" w:rsidR="00C97A82" w:rsidRPr="00817B62" w:rsidRDefault="00C97A82" w:rsidP="00C97A82">
      <w:pPr>
        <w:rPr>
          <w:sz w:val="22"/>
          <w:szCs w:val="22"/>
          <w:u w:val="single"/>
        </w:rPr>
      </w:pPr>
      <w:r w:rsidRPr="00817B62">
        <w:rPr>
          <w:sz w:val="22"/>
          <w:szCs w:val="22"/>
          <w:u w:val="single"/>
        </w:rPr>
        <w:t xml:space="preserve">Sarah </w:t>
      </w:r>
      <w:proofErr w:type="spellStart"/>
      <w:r w:rsidRPr="00817B62">
        <w:rPr>
          <w:sz w:val="22"/>
          <w:szCs w:val="22"/>
          <w:u w:val="single"/>
        </w:rPr>
        <w:t>Roley</w:t>
      </w:r>
      <w:proofErr w:type="spellEnd"/>
      <w:r w:rsidR="00817B62" w:rsidRPr="00817B62">
        <w:rPr>
          <w:sz w:val="22"/>
          <w:szCs w:val="22"/>
          <w:u w:val="single"/>
        </w:rPr>
        <w:t xml:space="preserve"> – Assistant Professor, Washington State University -</w:t>
      </w:r>
      <w:proofErr w:type="spellStart"/>
      <w:r w:rsidR="00817B62" w:rsidRPr="00817B62">
        <w:rPr>
          <w:sz w:val="22"/>
          <w:szCs w:val="22"/>
          <w:u w:val="single"/>
        </w:rPr>
        <w:t>Tricities</w:t>
      </w:r>
      <w:proofErr w:type="spellEnd"/>
    </w:p>
    <w:p w14:paraId="791F1B53" w14:textId="77777777" w:rsidR="00C97A82" w:rsidRPr="00817B62" w:rsidRDefault="00C97A82" w:rsidP="00C97A82">
      <w:pPr>
        <w:rPr>
          <w:sz w:val="22"/>
          <w:szCs w:val="22"/>
        </w:rPr>
      </w:pPr>
    </w:p>
    <w:p w14:paraId="39684700" w14:textId="77777777" w:rsidR="00C97A82" w:rsidRPr="00817B62" w:rsidRDefault="00C97A82" w:rsidP="00C97A82">
      <w:pPr>
        <w:ind w:left="720"/>
        <w:rPr>
          <w:sz w:val="22"/>
          <w:szCs w:val="22"/>
        </w:rPr>
      </w:pPr>
      <w:r w:rsidRPr="00817B62">
        <w:rPr>
          <w:b/>
          <w:sz w:val="22"/>
          <w:szCs w:val="22"/>
        </w:rPr>
        <w:t>Top Priorities:</w:t>
      </w:r>
      <w:r w:rsidRPr="00817B62">
        <w:rPr>
          <w:sz w:val="22"/>
          <w:szCs w:val="22"/>
        </w:rPr>
        <w:t xml:space="preserve"> Research to investigate the effect of flushing flows as related to WSG and plant life cycle model</w:t>
      </w:r>
    </w:p>
    <w:p w14:paraId="70788A9D" w14:textId="77777777" w:rsidR="00C97A82" w:rsidRPr="00817B62" w:rsidRDefault="00C97A82" w:rsidP="00C97A82">
      <w:pPr>
        <w:ind w:left="720"/>
        <w:rPr>
          <w:sz w:val="22"/>
          <w:szCs w:val="22"/>
        </w:rPr>
      </w:pPr>
    </w:p>
    <w:p w14:paraId="5B6A8B0A" w14:textId="17E51451" w:rsidR="00C97A82" w:rsidRPr="00817B62" w:rsidRDefault="00C97A82" w:rsidP="00C97A82">
      <w:pPr>
        <w:rPr>
          <w:sz w:val="22"/>
          <w:szCs w:val="22"/>
          <w:u w:val="single"/>
        </w:rPr>
      </w:pPr>
      <w:r w:rsidRPr="00817B62">
        <w:rPr>
          <w:sz w:val="22"/>
          <w:szCs w:val="22"/>
          <w:u w:val="single"/>
        </w:rPr>
        <w:t xml:space="preserve">Nancy </w:t>
      </w:r>
      <w:proofErr w:type="spellStart"/>
      <w:r w:rsidRPr="00817B62">
        <w:rPr>
          <w:sz w:val="22"/>
          <w:szCs w:val="22"/>
          <w:u w:val="single"/>
        </w:rPr>
        <w:t>Rybicki</w:t>
      </w:r>
      <w:proofErr w:type="spellEnd"/>
      <w:r w:rsidR="00817B62" w:rsidRPr="00817B62">
        <w:rPr>
          <w:sz w:val="22"/>
          <w:szCs w:val="22"/>
          <w:u w:val="single"/>
        </w:rPr>
        <w:t xml:space="preserve"> – Emeritus Research Hydrologist, US Geological Survey</w:t>
      </w:r>
    </w:p>
    <w:p w14:paraId="2164EEF4" w14:textId="77777777" w:rsidR="00C97A82" w:rsidRPr="00817B62" w:rsidRDefault="00C97A82" w:rsidP="00C97A82">
      <w:pPr>
        <w:rPr>
          <w:sz w:val="22"/>
          <w:szCs w:val="22"/>
        </w:rPr>
      </w:pPr>
      <w:r w:rsidRPr="00817B62">
        <w:rPr>
          <w:sz w:val="22"/>
          <w:szCs w:val="22"/>
        </w:rPr>
        <w:tab/>
      </w:r>
    </w:p>
    <w:p w14:paraId="382FC4D5" w14:textId="77777777" w:rsidR="00C97A82" w:rsidRPr="00817B62" w:rsidRDefault="00C97A82" w:rsidP="00C97A82">
      <w:pPr>
        <w:ind w:left="720"/>
        <w:rPr>
          <w:sz w:val="22"/>
          <w:szCs w:val="22"/>
        </w:rPr>
      </w:pPr>
      <w:r w:rsidRPr="00817B62">
        <w:rPr>
          <w:b/>
          <w:sz w:val="22"/>
          <w:szCs w:val="22"/>
        </w:rPr>
        <w:t>Top Priorities</w:t>
      </w:r>
      <w:r w:rsidRPr="00817B62">
        <w:rPr>
          <w:sz w:val="22"/>
          <w:szCs w:val="22"/>
        </w:rPr>
        <w:t xml:space="preserve">: Research to understand lifecycle and look for threshold velocity that correlates to water stargrass growth. In Potomac, WSG all above ground biomass and decompose over the winter, leaving black stems laying on the bottom, vulnerable to sedimentation. </w:t>
      </w:r>
    </w:p>
    <w:p w14:paraId="1B9EF014" w14:textId="77777777" w:rsidR="00C97A82" w:rsidRPr="00817B62" w:rsidRDefault="00C97A82" w:rsidP="00C97A82">
      <w:pPr>
        <w:rPr>
          <w:sz w:val="22"/>
          <w:szCs w:val="22"/>
        </w:rPr>
      </w:pPr>
    </w:p>
    <w:p w14:paraId="3B6CFACB" w14:textId="08F1B88B" w:rsidR="00C97A82" w:rsidRPr="00817B62" w:rsidRDefault="00C97A82" w:rsidP="00C97A82">
      <w:pPr>
        <w:rPr>
          <w:sz w:val="22"/>
          <w:szCs w:val="22"/>
          <w:u w:val="single"/>
        </w:rPr>
      </w:pPr>
      <w:r w:rsidRPr="00817B62">
        <w:rPr>
          <w:sz w:val="22"/>
          <w:szCs w:val="22"/>
          <w:u w:val="single"/>
        </w:rPr>
        <w:t>Rich Sheibley</w:t>
      </w:r>
      <w:r w:rsidR="00817B62" w:rsidRPr="00817B62">
        <w:rPr>
          <w:sz w:val="22"/>
          <w:szCs w:val="22"/>
          <w:u w:val="single"/>
        </w:rPr>
        <w:t xml:space="preserve"> – Hydrologist, US Geological Survey</w:t>
      </w:r>
    </w:p>
    <w:p w14:paraId="5EDE1B2E" w14:textId="11BE6E4C" w:rsidR="00C97A82" w:rsidRPr="00817B62" w:rsidRDefault="00C97A82" w:rsidP="00C97A82">
      <w:pPr>
        <w:ind w:firstLine="720"/>
        <w:rPr>
          <w:b/>
          <w:sz w:val="22"/>
          <w:szCs w:val="22"/>
        </w:rPr>
      </w:pPr>
      <w:r w:rsidRPr="00817B62">
        <w:rPr>
          <w:b/>
          <w:sz w:val="22"/>
          <w:szCs w:val="22"/>
        </w:rPr>
        <w:t xml:space="preserve">Top Priorities: </w:t>
      </w:r>
    </w:p>
    <w:p w14:paraId="09C5A0F6" w14:textId="77777777" w:rsidR="00C97A82" w:rsidRPr="00817B62" w:rsidRDefault="00C97A82" w:rsidP="00C97A82">
      <w:pPr>
        <w:rPr>
          <w:sz w:val="22"/>
          <w:szCs w:val="22"/>
        </w:rPr>
      </w:pPr>
      <w:r w:rsidRPr="00817B62">
        <w:rPr>
          <w:sz w:val="22"/>
          <w:szCs w:val="22"/>
        </w:rPr>
        <w:tab/>
      </w:r>
      <w:r w:rsidRPr="00817B62">
        <w:rPr>
          <w:sz w:val="22"/>
          <w:szCs w:val="22"/>
        </w:rPr>
        <w:tab/>
        <w:t>Water Quality</w:t>
      </w:r>
    </w:p>
    <w:p w14:paraId="7DBCAA65" w14:textId="77777777" w:rsidR="00C97A82" w:rsidRPr="00817B62" w:rsidRDefault="00C97A82" w:rsidP="00C97A82">
      <w:pPr>
        <w:rPr>
          <w:sz w:val="22"/>
          <w:szCs w:val="22"/>
        </w:rPr>
      </w:pPr>
    </w:p>
    <w:p w14:paraId="49E1EB43" w14:textId="77777777" w:rsidR="00C97A82" w:rsidRPr="00817B62" w:rsidRDefault="00C97A82" w:rsidP="00C97A82">
      <w:pPr>
        <w:rPr>
          <w:b/>
          <w:sz w:val="22"/>
          <w:szCs w:val="22"/>
        </w:rPr>
      </w:pPr>
      <w:r w:rsidRPr="00817B62">
        <w:rPr>
          <w:b/>
          <w:sz w:val="22"/>
          <w:szCs w:val="22"/>
        </w:rPr>
        <w:tab/>
        <w:t>Top Techniques:</w:t>
      </w:r>
    </w:p>
    <w:p w14:paraId="7B0B4BDE" w14:textId="77777777" w:rsidR="00C97A82" w:rsidRPr="00817B62" w:rsidRDefault="00C97A82" w:rsidP="00C97A82">
      <w:pPr>
        <w:rPr>
          <w:sz w:val="22"/>
          <w:szCs w:val="22"/>
        </w:rPr>
      </w:pPr>
      <w:r w:rsidRPr="00817B62">
        <w:rPr>
          <w:sz w:val="22"/>
          <w:szCs w:val="22"/>
        </w:rPr>
        <w:tab/>
      </w:r>
      <w:r w:rsidRPr="00817B62">
        <w:rPr>
          <w:sz w:val="22"/>
          <w:szCs w:val="22"/>
        </w:rPr>
        <w:tab/>
        <w:t>Harvesting and then UV method for the slow, chocked areas</w:t>
      </w:r>
    </w:p>
    <w:p w14:paraId="7B6A7E61" w14:textId="77777777" w:rsidR="00C97A82" w:rsidRPr="00817B62" w:rsidRDefault="00C97A82" w:rsidP="00C97A82">
      <w:pPr>
        <w:rPr>
          <w:sz w:val="22"/>
          <w:szCs w:val="22"/>
        </w:rPr>
      </w:pPr>
    </w:p>
    <w:p w14:paraId="3F7F3D75" w14:textId="77777777" w:rsidR="00C97A82" w:rsidRPr="00817B62" w:rsidRDefault="00C97A82" w:rsidP="00C97A82">
      <w:pPr>
        <w:rPr>
          <w:b/>
          <w:sz w:val="22"/>
          <w:szCs w:val="22"/>
        </w:rPr>
      </w:pPr>
      <w:r w:rsidRPr="00817B62">
        <w:rPr>
          <w:b/>
          <w:sz w:val="22"/>
          <w:szCs w:val="22"/>
        </w:rPr>
        <w:tab/>
        <w:t>Key Uncertainties/Concerns:</w:t>
      </w:r>
    </w:p>
    <w:p w14:paraId="0F6592D7" w14:textId="77777777" w:rsidR="00C97A82" w:rsidRPr="00817B62" w:rsidRDefault="00C97A82" w:rsidP="00C97A82">
      <w:pPr>
        <w:ind w:left="1440"/>
        <w:rPr>
          <w:sz w:val="22"/>
          <w:szCs w:val="22"/>
        </w:rPr>
      </w:pPr>
      <w:r w:rsidRPr="00817B62">
        <w:rPr>
          <w:sz w:val="22"/>
          <w:szCs w:val="22"/>
        </w:rPr>
        <w:t xml:space="preserve">Understanding the life cycle of plants and when different treatment timings are effective. </w:t>
      </w:r>
    </w:p>
    <w:p w14:paraId="46BEF3B5" w14:textId="77777777" w:rsidR="00C97A82" w:rsidRPr="00817B62" w:rsidRDefault="00C97A82" w:rsidP="00C97A82">
      <w:pPr>
        <w:ind w:left="1440"/>
        <w:rPr>
          <w:sz w:val="22"/>
          <w:szCs w:val="22"/>
        </w:rPr>
      </w:pPr>
      <w:r w:rsidRPr="00817B62">
        <w:rPr>
          <w:sz w:val="22"/>
          <w:szCs w:val="22"/>
        </w:rPr>
        <w:t xml:space="preserve">Role of WSG and sediments as a nutrient sink for the lower river </w:t>
      </w:r>
    </w:p>
    <w:p w14:paraId="26984A09" w14:textId="747B1199" w:rsidR="00C97A82" w:rsidRDefault="00C97A82"/>
    <w:p w14:paraId="6DE15940" w14:textId="7929CC9B" w:rsidR="00B7454E" w:rsidRDefault="00B7454E"/>
    <w:p w14:paraId="539B46ED" w14:textId="7DD48998" w:rsidR="00B7454E" w:rsidRDefault="00B7454E"/>
    <w:sectPr w:rsidR="00B7454E" w:rsidSect="0022546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47B4C24" w14:textId="77777777" w:rsidR="00B137AA" w:rsidRDefault="00B137AA" w:rsidP="00AA6F26">
      <w:r>
        <w:separator/>
      </w:r>
    </w:p>
  </w:endnote>
  <w:endnote w:type="continuationSeparator" w:id="0">
    <w:p w14:paraId="1570C0BC" w14:textId="77777777" w:rsidR="00B137AA" w:rsidRDefault="00B137AA" w:rsidP="00AA6F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A00002EF" w:usb1="4000207B"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Sylfaen">
    <w:altName w:val="Tunga"/>
    <w:panose1 w:val="020B0604020202020204"/>
    <w:charset w:val="00"/>
    <w:family w:val="roman"/>
    <w:pitch w:val="variable"/>
    <w:sig w:usb0="04000687" w:usb1="00000000" w:usb2="00000000" w:usb3="00000000" w:csb0="0000009F" w:csb1="00000000"/>
  </w:font>
  <w:font w:name="Helvetica">
    <w:panose1 w:val="00000000000000000000"/>
    <w:charset w:val="00"/>
    <w:family w:val="auto"/>
    <w:pitch w:val="variable"/>
    <w:sig w:usb0="E00002FF" w:usb1="5000785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96747042"/>
      <w:docPartObj>
        <w:docPartGallery w:val="Page Numbers (Bottom of Page)"/>
        <w:docPartUnique/>
      </w:docPartObj>
    </w:sdtPr>
    <w:sdtContent>
      <w:p w14:paraId="3611B127" w14:textId="77777777" w:rsidR="0082643E" w:rsidRDefault="0082643E" w:rsidP="004F226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FC602C0" w14:textId="77777777" w:rsidR="0082643E" w:rsidRDefault="0082643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27723150"/>
      <w:docPartObj>
        <w:docPartGallery w:val="Page Numbers (Bottom of Page)"/>
        <w:docPartUnique/>
      </w:docPartObj>
    </w:sdtPr>
    <w:sdtContent>
      <w:p w14:paraId="0BCCEDFB" w14:textId="77777777" w:rsidR="0082643E" w:rsidRDefault="0082643E" w:rsidP="004F226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t xml:space="preserve"> </w:t>
        </w:r>
        <w:r>
          <w:rPr>
            <w:rStyle w:val="PageNumber"/>
          </w:rPr>
          <w:fldChar w:fldCharType="end"/>
        </w:r>
      </w:p>
    </w:sdtContent>
  </w:sdt>
  <w:p w14:paraId="4FD270C7" w14:textId="77777777" w:rsidR="0082643E" w:rsidRPr="00650538" w:rsidRDefault="0082643E" w:rsidP="004F226E">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9046337"/>
      <w:docPartObj>
        <w:docPartGallery w:val="Page Numbers (Bottom of Page)"/>
        <w:docPartUnique/>
      </w:docPartObj>
    </w:sdtPr>
    <w:sdtContent>
      <w:p w14:paraId="07B49CAF" w14:textId="77777777" w:rsidR="0082643E" w:rsidRPr="00650538" w:rsidRDefault="0082643E" w:rsidP="004F0864">
        <w:pPr>
          <w:pStyle w:val="Footer"/>
          <w:jc w:val="center"/>
        </w:pPr>
        <w:r>
          <w:fldChar w:fldCharType="begin"/>
        </w:r>
        <w:r>
          <w:instrText xml:space="preserve"> PAGE   \* MERGEFORMAT </w:instrText>
        </w:r>
        <w:r>
          <w:fldChar w:fldCharType="separate"/>
        </w:r>
        <w:r>
          <w:t>ii</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2831896"/>
      <w:docPartObj>
        <w:docPartGallery w:val="Page Numbers (Bottom of Page)"/>
        <w:docPartUnique/>
      </w:docPartObj>
    </w:sdtPr>
    <w:sdtContent>
      <w:p w14:paraId="09D0DD13" w14:textId="77777777" w:rsidR="0082643E" w:rsidRDefault="0082643E" w:rsidP="004F0864">
        <w:pPr>
          <w:pStyle w:val="Footer"/>
          <w:jc w:val="center"/>
        </w:pPr>
        <w:r>
          <w:fldChar w:fldCharType="begin"/>
        </w:r>
        <w:r>
          <w:instrText xml:space="preserve"> PAGE   \* MERGEFORMAT </w:instrText>
        </w:r>
        <w:r>
          <w:fldChar w:fldCharType="separate"/>
        </w:r>
        <w:r>
          <w:t>ii</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061518370"/>
      <w:docPartObj>
        <w:docPartGallery w:val="Page Numbers (Bottom of Page)"/>
        <w:docPartUnique/>
      </w:docPartObj>
    </w:sdtPr>
    <w:sdtContent>
      <w:p w14:paraId="0C58FD43" w14:textId="77777777" w:rsidR="0082643E" w:rsidRPr="00650538" w:rsidRDefault="0082643E" w:rsidP="004F0864">
        <w:pPr>
          <w:pStyle w:val="Footer"/>
          <w:jc w:val="center"/>
        </w:pPr>
        <w:r>
          <w:fldChar w:fldCharType="begin"/>
        </w:r>
        <w:r>
          <w:instrText xml:space="preserve"> PAGE   \* MERGEFORMAT </w:instrText>
        </w:r>
        <w:r>
          <w:fldChar w:fldCharType="separate"/>
        </w:r>
        <w:r>
          <w:t>ii</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735583"/>
      <w:docPartObj>
        <w:docPartGallery w:val="Page Numbers (Bottom of Page)"/>
        <w:docPartUnique/>
      </w:docPartObj>
    </w:sdtPr>
    <w:sdtContent>
      <w:p w14:paraId="7D2F6E8C" w14:textId="77777777" w:rsidR="0082643E" w:rsidRPr="00EF1746" w:rsidRDefault="0082643E" w:rsidP="004F0864">
        <w:pPr>
          <w:pStyle w:val="Footer"/>
          <w:jc w:val="center"/>
        </w:pPr>
        <w:r>
          <w:fldChar w:fldCharType="begin"/>
        </w:r>
        <w:r>
          <w:instrText xml:space="preserve"> PAGE   \* MERGEFORMAT </w:instrText>
        </w:r>
        <w:r>
          <w:fldChar w:fldCharType="separate"/>
        </w:r>
        <w:r>
          <w:t>19</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noProof w:val="0"/>
      </w:rPr>
      <w:id w:val="1133289959"/>
      <w:docPartObj>
        <w:docPartGallery w:val="Page Numbers (Bottom of Page)"/>
        <w:docPartUnique/>
      </w:docPartObj>
    </w:sdtPr>
    <w:sdtEndPr>
      <w:rPr>
        <w:noProof/>
      </w:rPr>
    </w:sdtEndPr>
    <w:sdtContent>
      <w:p w14:paraId="3CBB83CE" w14:textId="77777777" w:rsidR="0082643E" w:rsidRPr="00650538" w:rsidRDefault="0082643E" w:rsidP="004F226E">
        <w:pPr>
          <w:pStyle w:val="Footer"/>
          <w:jc w:val="center"/>
        </w:pPr>
        <w:r>
          <w:rPr>
            <w:noProof w:val="0"/>
          </w:rPr>
          <w:fldChar w:fldCharType="begin"/>
        </w:r>
        <w:r>
          <w:instrText xml:space="preserve"> PAGE   \* MERGEFORMAT </w:instrText>
        </w:r>
        <w:r>
          <w:rPr>
            <w:noProof w:val="0"/>
          </w:rPr>
          <w:fldChar w:fldCharType="separate"/>
        </w:r>
        <w:r>
          <w:t>53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8BB35C" w14:textId="77777777" w:rsidR="00B137AA" w:rsidRDefault="00B137AA" w:rsidP="00AA6F26">
      <w:r>
        <w:separator/>
      </w:r>
    </w:p>
  </w:footnote>
  <w:footnote w:type="continuationSeparator" w:id="0">
    <w:p w14:paraId="51356D68" w14:textId="77777777" w:rsidR="00B137AA" w:rsidRDefault="00B137AA" w:rsidP="00AA6F2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EDC412" w14:textId="0BC8AA3C" w:rsidR="0082643E" w:rsidRDefault="00B137AA">
    <w:pPr>
      <w:pStyle w:val="Header"/>
    </w:pPr>
    <w:r>
      <w:rPr>
        <w:noProof/>
      </w:rPr>
      <w:pict w14:anchorId="6F9EE12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1" type="#_x0000_t136" alt="" style="position:absolute;margin-left:0;margin-top:0;width:439.9pt;height:219.95pt;rotation:315;z-index:-251638784;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06639E" w14:textId="4D574CE5" w:rsidR="0082643E" w:rsidRDefault="00B137AA">
    <w:pPr>
      <w:pStyle w:val="Header"/>
    </w:pPr>
    <w:r>
      <w:rPr>
        <w:noProof/>
      </w:rPr>
      <w:pict w14:anchorId="73112B4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alt="" style="position:absolute;margin-left:0;margin-top:0;width:439.9pt;height:219.95pt;rotation:315;z-index:-251626496;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4C8DCA" w14:textId="6A5E7EF7" w:rsidR="0082643E" w:rsidRDefault="0082643E">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66783A" w14:textId="1CFCE7A8" w:rsidR="0082643E" w:rsidRDefault="0082643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C21A864" w14:textId="2D4FD300" w:rsidR="0082643E" w:rsidRDefault="0082643E" w:rsidP="00AA6F26">
    <w:pPr>
      <w:pStyle w:val="Header"/>
    </w:pPr>
    <w:r>
      <w:t>Benton Conservation District</w:t>
    </w:r>
    <w:r>
      <w:tab/>
    </w:r>
    <w:r>
      <w:tab/>
      <w:t>Draft Report</w:t>
    </w:r>
  </w:p>
  <w:p w14:paraId="4245E13D" w14:textId="77777777" w:rsidR="0082643E" w:rsidRDefault="0082643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6A86E1" w14:textId="19BA7A56" w:rsidR="0082643E" w:rsidRDefault="00B137AA">
    <w:pPr>
      <w:pStyle w:val="Header"/>
    </w:pPr>
    <w:r>
      <w:rPr>
        <w:noProof/>
      </w:rPr>
      <w:pict w14:anchorId="5078AFE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50" type="#_x0000_t136" alt="" style="position:absolute;margin-left:0;margin-top:0;width:439.9pt;height:219.95pt;rotation:315;z-index:-251642880;mso-wrap-edited:f;mso-width-percent:0;mso-height-percent:0;mso-position-horizontal:center;mso-position-horizontal-relative:margin;mso-position-vertical:center;mso-position-vertical-relative:margin;mso-width-percent:0;mso-height-percent:0" o:allowincell="f" fillcolor="silver" stroked="f">
          <v:textpath style="font-family:&quot;Times New Roman&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364E2E" w14:textId="77777777" w:rsidR="0082643E" w:rsidRDefault="0082643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9ECF35" w14:textId="77777777" w:rsidR="0082643E" w:rsidRDefault="0082643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7F09A0" w14:textId="77777777" w:rsidR="0082643E" w:rsidRDefault="0082643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43CF04" w14:textId="77777777" w:rsidR="0082643E" w:rsidRDefault="0082643E">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139F4" w14:textId="77777777" w:rsidR="0082643E" w:rsidRDefault="0082643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51E450" w14:textId="77777777" w:rsidR="0082643E" w:rsidRDefault="0082643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8A7931"/>
    <w:multiLevelType w:val="hybridMultilevel"/>
    <w:tmpl w:val="1D00F3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9053D53"/>
    <w:multiLevelType w:val="hybridMultilevel"/>
    <w:tmpl w:val="97D2FC46"/>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7003C5"/>
    <w:multiLevelType w:val="multilevel"/>
    <w:tmpl w:val="98F0BFB0"/>
    <w:lvl w:ilvl="0">
      <w:start w:val="13"/>
      <w:numFmt w:val="decimal"/>
      <w:lvlText w:val="%1.0"/>
      <w:lvlJc w:val="left"/>
      <w:pPr>
        <w:ind w:left="500" w:hanging="500"/>
      </w:pPr>
      <w:rPr>
        <w:rFonts w:hint="default"/>
      </w:rPr>
    </w:lvl>
    <w:lvl w:ilvl="1">
      <w:start w:val="1"/>
      <w:numFmt w:val="decimal"/>
      <w:lvlText w:val="%1.%2"/>
      <w:lvlJc w:val="left"/>
      <w:pPr>
        <w:ind w:left="1220" w:hanging="5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3" w15:restartNumberingAfterBreak="0">
    <w:nsid w:val="16752FF9"/>
    <w:multiLevelType w:val="multilevel"/>
    <w:tmpl w:val="26607326"/>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7FC654E"/>
    <w:multiLevelType w:val="hybridMultilevel"/>
    <w:tmpl w:val="3B4C22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91857F3"/>
    <w:multiLevelType w:val="hybridMultilevel"/>
    <w:tmpl w:val="FBEAC5E6"/>
    <w:lvl w:ilvl="0" w:tplc="72C448BC">
      <w:start w:val="1"/>
      <w:numFmt w:val="bullet"/>
      <w:pStyle w:val="Bullets"/>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447990"/>
    <w:multiLevelType w:val="hybridMultilevel"/>
    <w:tmpl w:val="428EAD48"/>
    <w:lvl w:ilvl="0" w:tplc="42B8E296">
      <w:start w:val="1"/>
      <w:numFmt w:val="bullet"/>
      <w:lvlText w:val=""/>
      <w:lvlJc w:val="left"/>
      <w:pPr>
        <w:ind w:left="36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7075F8E"/>
    <w:multiLevelType w:val="hybridMultilevel"/>
    <w:tmpl w:val="F0AA358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2BC55AD5"/>
    <w:multiLevelType w:val="multilevel"/>
    <w:tmpl w:val="D7F8040C"/>
    <w:lvl w:ilvl="0">
      <w:start w:val="16"/>
      <w:numFmt w:val="decimal"/>
      <w:lvlText w:val="%1.0"/>
      <w:lvlJc w:val="left"/>
      <w:pPr>
        <w:ind w:left="500" w:hanging="500"/>
      </w:pPr>
      <w:rPr>
        <w:rFonts w:hint="default"/>
      </w:rPr>
    </w:lvl>
    <w:lvl w:ilvl="1">
      <w:start w:val="1"/>
      <w:numFmt w:val="decimal"/>
      <w:lvlText w:val="%1.%2"/>
      <w:lvlJc w:val="left"/>
      <w:pPr>
        <w:ind w:left="1220" w:hanging="50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2C2B2402"/>
    <w:multiLevelType w:val="hybridMultilevel"/>
    <w:tmpl w:val="1750CCD6"/>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E2611D5"/>
    <w:multiLevelType w:val="hybridMultilevel"/>
    <w:tmpl w:val="D62E607E"/>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37142F1"/>
    <w:multiLevelType w:val="hybridMultilevel"/>
    <w:tmpl w:val="C368E4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8BB1AE1"/>
    <w:multiLevelType w:val="hybridMultilevel"/>
    <w:tmpl w:val="6CE03226"/>
    <w:lvl w:ilvl="0" w:tplc="501001BA">
      <w:start w:val="1"/>
      <w:numFmt w:val="bullet"/>
      <w:pStyle w:v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E2628F"/>
    <w:multiLevelType w:val="hybridMultilevel"/>
    <w:tmpl w:val="D592F2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7071CAD"/>
    <w:multiLevelType w:val="hybridMultilevel"/>
    <w:tmpl w:val="A0EC04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8CF7D24"/>
    <w:multiLevelType w:val="multilevel"/>
    <w:tmpl w:val="458C6B98"/>
    <w:lvl w:ilvl="0">
      <w:start w:val="1"/>
      <w:numFmt w:val="decimal"/>
      <w:lvlText w:val="%1.0"/>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6" w15:restartNumberingAfterBreak="0">
    <w:nsid w:val="49DB0972"/>
    <w:multiLevelType w:val="hybridMultilevel"/>
    <w:tmpl w:val="E640C280"/>
    <w:lvl w:ilvl="0" w:tplc="1D361AE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AE14F22"/>
    <w:multiLevelType w:val="hybridMultilevel"/>
    <w:tmpl w:val="9336F8CC"/>
    <w:lvl w:ilvl="0" w:tplc="0409000F">
      <w:start w:val="1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502A26BC"/>
    <w:multiLevelType w:val="hybridMultilevel"/>
    <w:tmpl w:val="46405E2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9" w15:restartNumberingAfterBreak="0">
    <w:nsid w:val="55514977"/>
    <w:multiLevelType w:val="hybridMultilevel"/>
    <w:tmpl w:val="A708806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5893929"/>
    <w:multiLevelType w:val="hybridMultilevel"/>
    <w:tmpl w:val="18028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293BAD"/>
    <w:multiLevelType w:val="hybridMultilevel"/>
    <w:tmpl w:val="9D08B83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13B5A82"/>
    <w:multiLevelType w:val="hybridMultilevel"/>
    <w:tmpl w:val="F390A30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CAB3B56"/>
    <w:multiLevelType w:val="hybridMultilevel"/>
    <w:tmpl w:val="04A22E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041464"/>
    <w:multiLevelType w:val="hybridMultilevel"/>
    <w:tmpl w:val="22BE42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74B4BA6"/>
    <w:multiLevelType w:val="hybridMultilevel"/>
    <w:tmpl w:val="C8B41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DD0B69"/>
    <w:multiLevelType w:val="hybridMultilevel"/>
    <w:tmpl w:val="D75EE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7"/>
  </w:num>
  <w:num w:numId="3">
    <w:abstractNumId w:val="5"/>
  </w:num>
  <w:num w:numId="4">
    <w:abstractNumId w:val="6"/>
  </w:num>
  <w:num w:numId="5">
    <w:abstractNumId w:val="24"/>
  </w:num>
  <w:num w:numId="6">
    <w:abstractNumId w:val="21"/>
  </w:num>
  <w:num w:numId="7">
    <w:abstractNumId w:val="25"/>
  </w:num>
  <w:num w:numId="8">
    <w:abstractNumId w:val="20"/>
  </w:num>
  <w:num w:numId="9">
    <w:abstractNumId w:val="4"/>
  </w:num>
  <w:num w:numId="10">
    <w:abstractNumId w:val="1"/>
  </w:num>
  <w:num w:numId="11">
    <w:abstractNumId w:val="2"/>
  </w:num>
  <w:num w:numId="12">
    <w:abstractNumId w:val="10"/>
  </w:num>
  <w:num w:numId="13">
    <w:abstractNumId w:val="9"/>
  </w:num>
  <w:num w:numId="14">
    <w:abstractNumId w:val="19"/>
  </w:num>
  <w:num w:numId="15">
    <w:abstractNumId w:val="11"/>
  </w:num>
  <w:num w:numId="16">
    <w:abstractNumId w:val="8"/>
  </w:num>
  <w:num w:numId="17">
    <w:abstractNumId w:val="16"/>
  </w:num>
  <w:num w:numId="18">
    <w:abstractNumId w:val="13"/>
  </w:num>
  <w:num w:numId="19">
    <w:abstractNumId w:val="26"/>
  </w:num>
  <w:num w:numId="20">
    <w:abstractNumId w:val="17"/>
  </w:num>
  <w:num w:numId="21">
    <w:abstractNumId w:val="3"/>
  </w:num>
  <w:num w:numId="22">
    <w:abstractNumId w:val="12"/>
  </w:num>
  <w:num w:numId="23">
    <w:abstractNumId w:val="23"/>
  </w:num>
  <w:num w:numId="24">
    <w:abstractNumId w:val="22"/>
  </w:num>
  <w:num w:numId="25">
    <w:abstractNumId w:val="18"/>
  </w:num>
  <w:num w:numId="26">
    <w:abstractNumId w:val="14"/>
  </w:num>
  <w:num w:numId="2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4"/>
  <w:proofState w:spelling="clean"/>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A82"/>
    <w:rsid w:val="00002BE1"/>
    <w:rsid w:val="00002D6D"/>
    <w:rsid w:val="000136EC"/>
    <w:rsid w:val="0001692D"/>
    <w:rsid w:val="00025353"/>
    <w:rsid w:val="000260C2"/>
    <w:rsid w:val="00034F61"/>
    <w:rsid w:val="000716CB"/>
    <w:rsid w:val="00072169"/>
    <w:rsid w:val="00081F63"/>
    <w:rsid w:val="00087622"/>
    <w:rsid w:val="00094F25"/>
    <w:rsid w:val="000B5462"/>
    <w:rsid w:val="000C474D"/>
    <w:rsid w:val="000D140C"/>
    <w:rsid w:val="000D6FCF"/>
    <w:rsid w:val="000E594D"/>
    <w:rsid w:val="000F10B8"/>
    <w:rsid w:val="0010622F"/>
    <w:rsid w:val="00132060"/>
    <w:rsid w:val="00132E21"/>
    <w:rsid w:val="001339E2"/>
    <w:rsid w:val="00155BB5"/>
    <w:rsid w:val="0017534F"/>
    <w:rsid w:val="00175618"/>
    <w:rsid w:val="0018458B"/>
    <w:rsid w:val="00194820"/>
    <w:rsid w:val="001A2FA0"/>
    <w:rsid w:val="001B1D0B"/>
    <w:rsid w:val="001B2569"/>
    <w:rsid w:val="001B5D56"/>
    <w:rsid w:val="001B624E"/>
    <w:rsid w:val="001E0CE5"/>
    <w:rsid w:val="001E18FA"/>
    <w:rsid w:val="00200221"/>
    <w:rsid w:val="002024E6"/>
    <w:rsid w:val="00211781"/>
    <w:rsid w:val="00214FCD"/>
    <w:rsid w:val="00225465"/>
    <w:rsid w:val="00232AC5"/>
    <w:rsid w:val="002358A1"/>
    <w:rsid w:val="0024181C"/>
    <w:rsid w:val="002432ED"/>
    <w:rsid w:val="00251225"/>
    <w:rsid w:val="002552AD"/>
    <w:rsid w:val="00287705"/>
    <w:rsid w:val="002C73F5"/>
    <w:rsid w:val="002E5CD0"/>
    <w:rsid w:val="003043FA"/>
    <w:rsid w:val="00306233"/>
    <w:rsid w:val="00310A89"/>
    <w:rsid w:val="00314CFE"/>
    <w:rsid w:val="00317399"/>
    <w:rsid w:val="0032147E"/>
    <w:rsid w:val="003426EE"/>
    <w:rsid w:val="00351AE7"/>
    <w:rsid w:val="003763C7"/>
    <w:rsid w:val="00387EF9"/>
    <w:rsid w:val="0039112F"/>
    <w:rsid w:val="003B79FD"/>
    <w:rsid w:val="003F14FC"/>
    <w:rsid w:val="0040286C"/>
    <w:rsid w:val="0040450D"/>
    <w:rsid w:val="00406C1D"/>
    <w:rsid w:val="004230A5"/>
    <w:rsid w:val="004352D0"/>
    <w:rsid w:val="00447222"/>
    <w:rsid w:val="00463494"/>
    <w:rsid w:val="0047134E"/>
    <w:rsid w:val="00476036"/>
    <w:rsid w:val="004A4817"/>
    <w:rsid w:val="004C2A87"/>
    <w:rsid w:val="004E1C73"/>
    <w:rsid w:val="004F0864"/>
    <w:rsid w:val="004F226E"/>
    <w:rsid w:val="0050454E"/>
    <w:rsid w:val="00505427"/>
    <w:rsid w:val="005062DB"/>
    <w:rsid w:val="00510FFE"/>
    <w:rsid w:val="00567730"/>
    <w:rsid w:val="00586A6B"/>
    <w:rsid w:val="005969DA"/>
    <w:rsid w:val="005A08F1"/>
    <w:rsid w:val="005A7398"/>
    <w:rsid w:val="005B78EC"/>
    <w:rsid w:val="005C0E89"/>
    <w:rsid w:val="005E414C"/>
    <w:rsid w:val="0065572F"/>
    <w:rsid w:val="00657AEE"/>
    <w:rsid w:val="00672591"/>
    <w:rsid w:val="00677BB3"/>
    <w:rsid w:val="006904CF"/>
    <w:rsid w:val="00692AE7"/>
    <w:rsid w:val="006977B5"/>
    <w:rsid w:val="006D04FB"/>
    <w:rsid w:val="006E088C"/>
    <w:rsid w:val="006E3D29"/>
    <w:rsid w:val="00704146"/>
    <w:rsid w:val="00706CDF"/>
    <w:rsid w:val="0072549D"/>
    <w:rsid w:val="00765A4D"/>
    <w:rsid w:val="00776C4E"/>
    <w:rsid w:val="0078184F"/>
    <w:rsid w:val="007A1042"/>
    <w:rsid w:val="007A2782"/>
    <w:rsid w:val="007B3872"/>
    <w:rsid w:val="007C5CDC"/>
    <w:rsid w:val="007E4FC3"/>
    <w:rsid w:val="007F2D98"/>
    <w:rsid w:val="008131F8"/>
    <w:rsid w:val="00817B62"/>
    <w:rsid w:val="00822B0E"/>
    <w:rsid w:val="0082643E"/>
    <w:rsid w:val="008330B6"/>
    <w:rsid w:val="0084171E"/>
    <w:rsid w:val="00845DFE"/>
    <w:rsid w:val="00854EB6"/>
    <w:rsid w:val="00862142"/>
    <w:rsid w:val="0086645F"/>
    <w:rsid w:val="008728F1"/>
    <w:rsid w:val="008B3F88"/>
    <w:rsid w:val="008B7E87"/>
    <w:rsid w:val="008D0CD9"/>
    <w:rsid w:val="008D76AE"/>
    <w:rsid w:val="008E00A1"/>
    <w:rsid w:val="008F7480"/>
    <w:rsid w:val="00905DD2"/>
    <w:rsid w:val="00906794"/>
    <w:rsid w:val="00913F17"/>
    <w:rsid w:val="00930D62"/>
    <w:rsid w:val="00931A23"/>
    <w:rsid w:val="00937FDF"/>
    <w:rsid w:val="00946F09"/>
    <w:rsid w:val="009546DE"/>
    <w:rsid w:val="00965E31"/>
    <w:rsid w:val="00992CC3"/>
    <w:rsid w:val="009B4836"/>
    <w:rsid w:val="009B786F"/>
    <w:rsid w:val="009C7F36"/>
    <w:rsid w:val="009F2504"/>
    <w:rsid w:val="00A00D12"/>
    <w:rsid w:val="00A074B5"/>
    <w:rsid w:val="00A12FC5"/>
    <w:rsid w:val="00A30158"/>
    <w:rsid w:val="00A3514A"/>
    <w:rsid w:val="00A56E43"/>
    <w:rsid w:val="00A679F5"/>
    <w:rsid w:val="00A92112"/>
    <w:rsid w:val="00AA6F26"/>
    <w:rsid w:val="00AD35EF"/>
    <w:rsid w:val="00AD7296"/>
    <w:rsid w:val="00B137AA"/>
    <w:rsid w:val="00B31347"/>
    <w:rsid w:val="00B3495F"/>
    <w:rsid w:val="00B407FB"/>
    <w:rsid w:val="00B50E4F"/>
    <w:rsid w:val="00B572D3"/>
    <w:rsid w:val="00B6000B"/>
    <w:rsid w:val="00B7454E"/>
    <w:rsid w:val="00BA484E"/>
    <w:rsid w:val="00BD147E"/>
    <w:rsid w:val="00BD4ACB"/>
    <w:rsid w:val="00BE2F5B"/>
    <w:rsid w:val="00C06053"/>
    <w:rsid w:val="00C45A79"/>
    <w:rsid w:val="00C51317"/>
    <w:rsid w:val="00C57528"/>
    <w:rsid w:val="00C624B5"/>
    <w:rsid w:val="00C71678"/>
    <w:rsid w:val="00C8359F"/>
    <w:rsid w:val="00C918EF"/>
    <w:rsid w:val="00C97A82"/>
    <w:rsid w:val="00CA4777"/>
    <w:rsid w:val="00CC30D6"/>
    <w:rsid w:val="00CC3B0B"/>
    <w:rsid w:val="00CD039E"/>
    <w:rsid w:val="00CD5C85"/>
    <w:rsid w:val="00CF09CF"/>
    <w:rsid w:val="00CF4FA7"/>
    <w:rsid w:val="00D02D90"/>
    <w:rsid w:val="00D459D6"/>
    <w:rsid w:val="00D6108E"/>
    <w:rsid w:val="00D8616C"/>
    <w:rsid w:val="00D86999"/>
    <w:rsid w:val="00D90803"/>
    <w:rsid w:val="00D917D5"/>
    <w:rsid w:val="00DC56E8"/>
    <w:rsid w:val="00DC720F"/>
    <w:rsid w:val="00DD176E"/>
    <w:rsid w:val="00DD33B8"/>
    <w:rsid w:val="00E00441"/>
    <w:rsid w:val="00E123C8"/>
    <w:rsid w:val="00E14517"/>
    <w:rsid w:val="00E15E99"/>
    <w:rsid w:val="00E21082"/>
    <w:rsid w:val="00E31108"/>
    <w:rsid w:val="00E474BB"/>
    <w:rsid w:val="00E4764C"/>
    <w:rsid w:val="00E518AA"/>
    <w:rsid w:val="00E61D53"/>
    <w:rsid w:val="00E706FF"/>
    <w:rsid w:val="00EA4CE1"/>
    <w:rsid w:val="00EB35AA"/>
    <w:rsid w:val="00EC5F37"/>
    <w:rsid w:val="00EC6693"/>
    <w:rsid w:val="00ED1BAE"/>
    <w:rsid w:val="00EF331F"/>
    <w:rsid w:val="00F0072D"/>
    <w:rsid w:val="00F016BE"/>
    <w:rsid w:val="00F22C6A"/>
    <w:rsid w:val="00F42631"/>
    <w:rsid w:val="00F43DAC"/>
    <w:rsid w:val="00F533BD"/>
    <w:rsid w:val="00F65FDB"/>
    <w:rsid w:val="00FB497E"/>
    <w:rsid w:val="00FC6974"/>
    <w:rsid w:val="00FD77C8"/>
    <w:rsid w:val="00FE62AB"/>
    <w:rsid w:val="00FE773D"/>
    <w:rsid w:val="00FF6F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7F5134B"/>
  <w15:chartTrackingRefBased/>
  <w15:docId w15:val="{107E9C79-E542-E84E-909F-BC681849C8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F10B8"/>
    <w:rPr>
      <w:rFonts w:ascii="Times New Roman" w:eastAsia="Times New Roman" w:hAnsi="Times New Roman" w:cs="Times New Roman"/>
    </w:rPr>
  </w:style>
  <w:style w:type="paragraph" w:styleId="Heading1">
    <w:name w:val="heading 1"/>
    <w:basedOn w:val="Normal"/>
    <w:next w:val="Normal"/>
    <w:link w:val="Heading1Char"/>
    <w:uiPriority w:val="9"/>
    <w:qFormat/>
    <w:rsid w:val="00FC6974"/>
    <w:pPr>
      <w:keepNext/>
      <w:keepLines/>
      <w:spacing w:before="486" w:after="160" w:line="276" w:lineRule="auto"/>
      <w:outlineLvl w:val="0"/>
    </w:pPr>
    <w:rPr>
      <w:rFonts w:ascii="Calibri" w:eastAsia="Calibri" w:hAnsi="Calibri" w:cs="Calibri"/>
      <w:b/>
      <w:color w:val="4472C4" w:themeColor="accent1"/>
      <w:sz w:val="26"/>
      <w:szCs w:val="26"/>
      <w:lang w:val="en"/>
    </w:rPr>
  </w:style>
  <w:style w:type="paragraph" w:styleId="Heading2">
    <w:name w:val="heading 2"/>
    <w:basedOn w:val="Normal"/>
    <w:next w:val="Normal"/>
    <w:link w:val="Heading2Char"/>
    <w:uiPriority w:val="9"/>
    <w:unhideWhenUsed/>
    <w:qFormat/>
    <w:rsid w:val="00FC6974"/>
    <w:pPr>
      <w:keepNext/>
      <w:keepLines/>
      <w:spacing w:before="324" w:after="120" w:line="276" w:lineRule="auto"/>
      <w:outlineLvl w:val="1"/>
    </w:pPr>
    <w:rPr>
      <w:rFonts w:ascii="Calibri" w:eastAsia="Calibri" w:hAnsi="Calibri" w:cs="Calibri"/>
      <w:color w:val="4472C4" w:themeColor="accent1"/>
      <w:lang w:val="en"/>
    </w:rPr>
  </w:style>
  <w:style w:type="paragraph" w:styleId="Heading3">
    <w:name w:val="heading 3"/>
    <w:basedOn w:val="Normal"/>
    <w:next w:val="Normal"/>
    <w:link w:val="Heading3Char"/>
    <w:uiPriority w:val="9"/>
    <w:unhideWhenUsed/>
    <w:qFormat/>
    <w:rsid w:val="00081F63"/>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qFormat/>
    <w:rsid w:val="00C97A82"/>
    <w:pPr>
      <w:keepNext/>
      <w:keepLines/>
      <w:spacing w:after="648" w:line="276" w:lineRule="auto"/>
    </w:pPr>
    <w:rPr>
      <w:rFonts w:ascii="Calibri" w:eastAsia="Calibri" w:hAnsi="Calibri" w:cs="Calibri"/>
      <w:sz w:val="28"/>
      <w:szCs w:val="28"/>
      <w:lang w:val="en"/>
    </w:rPr>
  </w:style>
  <w:style w:type="character" w:customStyle="1" w:styleId="TitleChar">
    <w:name w:val="Title Char"/>
    <w:basedOn w:val="DefaultParagraphFont"/>
    <w:link w:val="Title"/>
    <w:rsid w:val="00C97A82"/>
    <w:rPr>
      <w:rFonts w:ascii="Calibri" w:eastAsia="Calibri" w:hAnsi="Calibri" w:cs="Calibri"/>
      <w:sz w:val="28"/>
      <w:szCs w:val="28"/>
      <w:lang w:val="en"/>
    </w:rPr>
  </w:style>
  <w:style w:type="character" w:styleId="IntenseReference">
    <w:name w:val="Intense Reference"/>
    <w:basedOn w:val="DefaultParagraphFont"/>
    <w:uiPriority w:val="32"/>
    <w:qFormat/>
    <w:rsid w:val="00C97A82"/>
    <w:rPr>
      <w:b/>
      <w:bCs/>
      <w:smallCaps/>
      <w:color w:val="4472C4" w:themeColor="accent1"/>
      <w:spacing w:val="5"/>
    </w:rPr>
  </w:style>
  <w:style w:type="paragraph" w:styleId="TOC1">
    <w:name w:val="toc 1"/>
    <w:basedOn w:val="Normal"/>
    <w:next w:val="Normal"/>
    <w:autoRedefine/>
    <w:uiPriority w:val="39"/>
    <w:unhideWhenUsed/>
    <w:rsid w:val="00C97A82"/>
    <w:pPr>
      <w:spacing w:before="120" w:after="120" w:line="276" w:lineRule="auto"/>
    </w:pPr>
    <w:rPr>
      <w:rFonts w:asciiTheme="minorHAnsi" w:eastAsia="Calibri" w:hAnsiTheme="minorHAnsi" w:cs="Calibri"/>
      <w:b/>
      <w:bCs/>
      <w:caps/>
      <w:sz w:val="20"/>
      <w:szCs w:val="20"/>
      <w:lang w:val="en"/>
    </w:rPr>
  </w:style>
  <w:style w:type="paragraph" w:styleId="TOC2">
    <w:name w:val="toc 2"/>
    <w:basedOn w:val="Normal"/>
    <w:next w:val="Normal"/>
    <w:autoRedefine/>
    <w:uiPriority w:val="39"/>
    <w:unhideWhenUsed/>
    <w:rsid w:val="00C97A82"/>
    <w:pPr>
      <w:spacing w:line="276" w:lineRule="auto"/>
      <w:ind w:left="240"/>
    </w:pPr>
    <w:rPr>
      <w:rFonts w:asciiTheme="minorHAnsi" w:eastAsia="Calibri" w:hAnsiTheme="minorHAnsi" w:cs="Calibri"/>
      <w:smallCaps/>
      <w:sz w:val="20"/>
      <w:szCs w:val="20"/>
      <w:lang w:val="en"/>
    </w:rPr>
  </w:style>
  <w:style w:type="paragraph" w:styleId="TOC3">
    <w:name w:val="toc 3"/>
    <w:basedOn w:val="Normal"/>
    <w:next w:val="Normal"/>
    <w:autoRedefine/>
    <w:uiPriority w:val="39"/>
    <w:unhideWhenUsed/>
    <w:rsid w:val="00C97A82"/>
    <w:pPr>
      <w:spacing w:line="276" w:lineRule="auto"/>
      <w:ind w:left="480"/>
    </w:pPr>
    <w:rPr>
      <w:rFonts w:asciiTheme="minorHAnsi" w:eastAsia="Calibri" w:hAnsiTheme="minorHAnsi" w:cs="Calibri"/>
      <w:i/>
      <w:iCs/>
      <w:sz w:val="20"/>
      <w:szCs w:val="20"/>
      <w:lang w:val="en"/>
    </w:rPr>
  </w:style>
  <w:style w:type="character" w:styleId="Hyperlink">
    <w:name w:val="Hyperlink"/>
    <w:basedOn w:val="DefaultParagraphFont"/>
    <w:uiPriority w:val="99"/>
    <w:unhideWhenUsed/>
    <w:rsid w:val="00C97A82"/>
    <w:rPr>
      <w:color w:val="0563C1" w:themeColor="hyperlink"/>
      <w:u w:val="single"/>
    </w:rPr>
  </w:style>
  <w:style w:type="paragraph" w:styleId="TableofFigures">
    <w:name w:val="table of figures"/>
    <w:basedOn w:val="Normal"/>
    <w:next w:val="Normal"/>
    <w:uiPriority w:val="99"/>
    <w:unhideWhenUsed/>
    <w:rsid w:val="00C97A82"/>
    <w:rPr>
      <w:rFonts w:ascii="Arial" w:hAnsi="Arial"/>
    </w:rPr>
  </w:style>
  <w:style w:type="character" w:customStyle="1" w:styleId="Heading1Char">
    <w:name w:val="Heading 1 Char"/>
    <w:basedOn w:val="DefaultParagraphFont"/>
    <w:link w:val="Heading1"/>
    <w:uiPriority w:val="9"/>
    <w:rsid w:val="00FC6974"/>
    <w:rPr>
      <w:rFonts w:ascii="Calibri" w:eastAsia="Calibri" w:hAnsi="Calibri" w:cs="Calibri"/>
      <w:b/>
      <w:color w:val="4472C4" w:themeColor="accent1"/>
      <w:sz w:val="26"/>
      <w:szCs w:val="26"/>
      <w:lang w:val="en"/>
    </w:rPr>
  </w:style>
  <w:style w:type="character" w:customStyle="1" w:styleId="Heading2Char">
    <w:name w:val="Heading 2 Char"/>
    <w:basedOn w:val="DefaultParagraphFont"/>
    <w:link w:val="Heading2"/>
    <w:uiPriority w:val="9"/>
    <w:rsid w:val="00FC6974"/>
    <w:rPr>
      <w:rFonts w:ascii="Calibri" w:eastAsia="Calibri" w:hAnsi="Calibri" w:cs="Calibri"/>
      <w:color w:val="4472C4" w:themeColor="accent1"/>
      <w:lang w:val="en"/>
    </w:rPr>
  </w:style>
  <w:style w:type="paragraph" w:styleId="ListParagraph">
    <w:name w:val="List Paragraph"/>
    <w:basedOn w:val="Normal"/>
    <w:link w:val="ListParagraphChar"/>
    <w:uiPriority w:val="34"/>
    <w:qFormat/>
    <w:rsid w:val="00C97A82"/>
    <w:pPr>
      <w:ind w:left="720"/>
      <w:contextualSpacing/>
    </w:pPr>
    <w:rPr>
      <w:rFonts w:ascii="Arial" w:hAnsi="Arial"/>
    </w:rPr>
  </w:style>
  <w:style w:type="paragraph" w:customStyle="1" w:styleId="Body">
    <w:name w:val="Body"/>
    <w:basedOn w:val="Normal"/>
    <w:qFormat/>
    <w:rsid w:val="00FC6974"/>
    <w:pPr>
      <w:spacing w:after="240"/>
    </w:pPr>
    <w:rPr>
      <w:rFonts w:ascii="Arial" w:hAnsi="Arial"/>
    </w:rPr>
  </w:style>
  <w:style w:type="paragraph" w:customStyle="1" w:styleId="Bullets">
    <w:name w:val="Bullets"/>
    <w:basedOn w:val="Body"/>
    <w:qFormat/>
    <w:rsid w:val="00C97A82"/>
    <w:pPr>
      <w:numPr>
        <w:numId w:val="3"/>
      </w:numPr>
      <w:contextualSpacing/>
    </w:pPr>
  </w:style>
  <w:style w:type="paragraph" w:styleId="NoSpacing">
    <w:name w:val="No Spacing"/>
    <w:link w:val="NoSpacingChar"/>
    <w:uiPriority w:val="1"/>
    <w:qFormat/>
    <w:rsid w:val="00C97A82"/>
    <w:rPr>
      <w:rFonts w:eastAsiaTheme="minorEastAsia"/>
      <w:sz w:val="22"/>
      <w:szCs w:val="22"/>
      <w:lang w:eastAsia="zh-CN"/>
    </w:rPr>
  </w:style>
  <w:style w:type="character" w:customStyle="1" w:styleId="NoSpacingChar">
    <w:name w:val="No Spacing Char"/>
    <w:basedOn w:val="DefaultParagraphFont"/>
    <w:link w:val="NoSpacing"/>
    <w:uiPriority w:val="1"/>
    <w:rsid w:val="00C97A82"/>
    <w:rPr>
      <w:rFonts w:eastAsiaTheme="minorEastAsia"/>
      <w:sz w:val="22"/>
      <w:szCs w:val="22"/>
      <w:lang w:eastAsia="zh-CN"/>
    </w:rPr>
  </w:style>
  <w:style w:type="paragraph" w:styleId="Footer">
    <w:name w:val="footer"/>
    <w:basedOn w:val="Normal"/>
    <w:link w:val="FooterChar"/>
    <w:uiPriority w:val="99"/>
    <w:rsid w:val="00AA6F26"/>
    <w:pPr>
      <w:tabs>
        <w:tab w:val="center" w:pos="4320"/>
        <w:tab w:val="right" w:pos="8640"/>
      </w:tabs>
      <w:spacing w:before="120" w:after="120" w:line="259" w:lineRule="auto"/>
    </w:pPr>
    <w:rPr>
      <w:rFonts w:ascii="Arial" w:hAnsi="Arial" w:cs="Arial"/>
      <w:noProof/>
      <w:szCs w:val="20"/>
      <w:shd w:val="clear" w:color="auto" w:fill="FFFFFF"/>
    </w:rPr>
  </w:style>
  <w:style w:type="character" w:customStyle="1" w:styleId="FooterChar">
    <w:name w:val="Footer Char"/>
    <w:basedOn w:val="DefaultParagraphFont"/>
    <w:link w:val="Footer"/>
    <w:uiPriority w:val="99"/>
    <w:rsid w:val="00AA6F26"/>
    <w:rPr>
      <w:rFonts w:ascii="Arial" w:eastAsia="Times New Roman" w:hAnsi="Arial" w:cs="Arial"/>
      <w:noProof/>
      <w:szCs w:val="20"/>
    </w:rPr>
  </w:style>
  <w:style w:type="paragraph" w:customStyle="1" w:styleId="Title2">
    <w:name w:val="Title 2"/>
    <w:basedOn w:val="Normal"/>
    <w:link w:val="Title2Char"/>
    <w:qFormat/>
    <w:rsid w:val="00AA6F26"/>
    <w:pPr>
      <w:spacing w:before="120" w:after="360" w:line="259" w:lineRule="auto"/>
    </w:pPr>
    <w:rPr>
      <w:rFonts w:ascii="Arial" w:hAnsi="Arial" w:cs="Arial"/>
      <w:b/>
      <w:noProof/>
      <w:sz w:val="44"/>
      <w:szCs w:val="44"/>
      <w:shd w:val="clear" w:color="auto" w:fill="FFFFFF"/>
    </w:rPr>
  </w:style>
  <w:style w:type="character" w:customStyle="1" w:styleId="Title2Char">
    <w:name w:val="Title 2 Char"/>
    <w:basedOn w:val="DefaultParagraphFont"/>
    <w:link w:val="Title2"/>
    <w:rsid w:val="00AA6F26"/>
    <w:rPr>
      <w:rFonts w:ascii="Arial" w:eastAsia="Times New Roman" w:hAnsi="Arial" w:cs="Arial"/>
      <w:b/>
      <w:noProof/>
      <w:sz w:val="44"/>
      <w:szCs w:val="44"/>
    </w:rPr>
  </w:style>
  <w:style w:type="paragraph" w:styleId="Header">
    <w:name w:val="header"/>
    <w:basedOn w:val="Normal"/>
    <w:link w:val="HeaderChar"/>
    <w:uiPriority w:val="99"/>
    <w:unhideWhenUsed/>
    <w:rsid w:val="00AA6F26"/>
    <w:pPr>
      <w:tabs>
        <w:tab w:val="center" w:pos="4680"/>
        <w:tab w:val="right" w:pos="9360"/>
      </w:tabs>
    </w:pPr>
    <w:rPr>
      <w:rFonts w:ascii="Arial" w:hAnsi="Arial"/>
    </w:rPr>
  </w:style>
  <w:style w:type="character" w:customStyle="1" w:styleId="HeaderChar">
    <w:name w:val="Header Char"/>
    <w:basedOn w:val="DefaultParagraphFont"/>
    <w:link w:val="Header"/>
    <w:uiPriority w:val="99"/>
    <w:rsid w:val="00AA6F26"/>
    <w:rPr>
      <w:rFonts w:ascii="Times New Roman" w:eastAsia="Times New Roman" w:hAnsi="Times New Roman" w:cs="Times New Roman"/>
    </w:rPr>
  </w:style>
  <w:style w:type="character" w:styleId="PageNumber">
    <w:name w:val="page number"/>
    <w:basedOn w:val="DefaultParagraphFont"/>
    <w:uiPriority w:val="99"/>
    <w:semiHidden/>
    <w:unhideWhenUsed/>
    <w:rsid w:val="00AA6F26"/>
  </w:style>
  <w:style w:type="character" w:customStyle="1" w:styleId="ListParagraphChar">
    <w:name w:val="List Paragraph Char"/>
    <w:basedOn w:val="DefaultParagraphFont"/>
    <w:link w:val="ListParagraph"/>
    <w:uiPriority w:val="34"/>
    <w:rsid w:val="00AA6F26"/>
    <w:rPr>
      <w:rFonts w:ascii="Times New Roman" w:eastAsia="Times New Roman" w:hAnsi="Times New Roman" w:cs="Times New Roman"/>
    </w:rPr>
  </w:style>
  <w:style w:type="paragraph" w:styleId="BodyText">
    <w:name w:val="Body Text"/>
    <w:basedOn w:val="Normal"/>
    <w:link w:val="BodyTextChar"/>
    <w:rsid w:val="00AA6F26"/>
    <w:pPr>
      <w:tabs>
        <w:tab w:val="left" w:pos="-1440"/>
        <w:tab w:val="left" w:pos="-720"/>
        <w:tab w:val="left" w:pos="-360"/>
        <w:tab w:val="left" w:pos="360"/>
        <w:tab w:val="left" w:pos="1440"/>
      </w:tabs>
      <w:suppressAutoHyphens/>
      <w:spacing w:before="120" w:after="120" w:line="259" w:lineRule="auto"/>
      <w:ind w:right="-180"/>
    </w:pPr>
    <w:rPr>
      <w:rFonts w:ascii="Arial" w:hAnsi="Arial" w:cs="Arial"/>
      <w:noProof/>
      <w:szCs w:val="20"/>
      <w:shd w:val="clear" w:color="auto" w:fill="FFFFFF"/>
    </w:rPr>
  </w:style>
  <w:style w:type="character" w:customStyle="1" w:styleId="BodyTextChar">
    <w:name w:val="Body Text Char"/>
    <w:basedOn w:val="DefaultParagraphFont"/>
    <w:link w:val="BodyText"/>
    <w:rsid w:val="00AA6F26"/>
    <w:rPr>
      <w:rFonts w:ascii="Arial" w:eastAsia="Times New Roman" w:hAnsi="Arial" w:cs="Arial"/>
      <w:noProof/>
      <w:szCs w:val="20"/>
    </w:rPr>
  </w:style>
  <w:style w:type="character" w:styleId="CommentReference">
    <w:name w:val="annotation reference"/>
    <w:basedOn w:val="DefaultParagraphFont"/>
    <w:uiPriority w:val="99"/>
    <w:semiHidden/>
    <w:unhideWhenUsed/>
    <w:rsid w:val="00F016BE"/>
    <w:rPr>
      <w:sz w:val="16"/>
      <w:szCs w:val="16"/>
    </w:rPr>
  </w:style>
  <w:style w:type="paragraph" w:styleId="CommentText">
    <w:name w:val="annotation text"/>
    <w:basedOn w:val="Normal"/>
    <w:link w:val="CommentTextChar"/>
    <w:uiPriority w:val="99"/>
    <w:unhideWhenUsed/>
    <w:rsid w:val="00F016BE"/>
    <w:rPr>
      <w:rFonts w:ascii="Arial" w:hAnsi="Arial"/>
      <w:sz w:val="20"/>
      <w:szCs w:val="20"/>
    </w:rPr>
  </w:style>
  <w:style w:type="character" w:customStyle="1" w:styleId="CommentTextChar">
    <w:name w:val="Comment Text Char"/>
    <w:basedOn w:val="DefaultParagraphFont"/>
    <w:link w:val="CommentText"/>
    <w:uiPriority w:val="99"/>
    <w:rsid w:val="00F016BE"/>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F016BE"/>
    <w:rPr>
      <w:b/>
      <w:bCs/>
    </w:rPr>
  </w:style>
  <w:style w:type="character" w:customStyle="1" w:styleId="CommentSubjectChar">
    <w:name w:val="Comment Subject Char"/>
    <w:basedOn w:val="CommentTextChar"/>
    <w:link w:val="CommentSubject"/>
    <w:uiPriority w:val="99"/>
    <w:semiHidden/>
    <w:rsid w:val="00F016BE"/>
    <w:rPr>
      <w:rFonts w:ascii="Times New Roman" w:eastAsia="Times New Roman" w:hAnsi="Times New Roman" w:cs="Times New Roman"/>
      <w:b/>
      <w:bCs/>
      <w:sz w:val="20"/>
      <w:szCs w:val="20"/>
    </w:rPr>
  </w:style>
  <w:style w:type="paragraph" w:styleId="BalloonText">
    <w:name w:val="Balloon Text"/>
    <w:basedOn w:val="Normal"/>
    <w:link w:val="BalloonTextChar"/>
    <w:uiPriority w:val="99"/>
    <w:semiHidden/>
    <w:unhideWhenUsed/>
    <w:rsid w:val="00F016BE"/>
    <w:rPr>
      <w:rFonts w:ascii="Arial" w:hAnsi="Arial"/>
      <w:sz w:val="18"/>
      <w:szCs w:val="18"/>
    </w:rPr>
  </w:style>
  <w:style w:type="character" w:customStyle="1" w:styleId="BalloonTextChar">
    <w:name w:val="Balloon Text Char"/>
    <w:basedOn w:val="DefaultParagraphFont"/>
    <w:link w:val="BalloonText"/>
    <w:uiPriority w:val="99"/>
    <w:semiHidden/>
    <w:rsid w:val="00F016BE"/>
    <w:rPr>
      <w:rFonts w:ascii="Times New Roman" w:eastAsia="Times New Roman" w:hAnsi="Times New Roman" w:cs="Times New Roman"/>
      <w:sz w:val="18"/>
      <w:szCs w:val="18"/>
    </w:rPr>
  </w:style>
  <w:style w:type="character" w:customStyle="1" w:styleId="Heading3Char">
    <w:name w:val="Heading 3 Char"/>
    <w:basedOn w:val="DefaultParagraphFont"/>
    <w:link w:val="Heading3"/>
    <w:uiPriority w:val="9"/>
    <w:rsid w:val="00081F63"/>
    <w:rPr>
      <w:rFonts w:asciiTheme="majorHAnsi" w:eastAsiaTheme="majorEastAsia" w:hAnsiTheme="majorHAnsi" w:cstheme="majorBidi"/>
      <w:color w:val="1F3763" w:themeColor="accent1" w:themeShade="7F"/>
    </w:rPr>
  </w:style>
  <w:style w:type="character" w:customStyle="1" w:styleId="apple-converted-space">
    <w:name w:val="apple-converted-space"/>
    <w:basedOn w:val="DefaultParagraphFont"/>
    <w:rsid w:val="00CA4777"/>
  </w:style>
  <w:style w:type="paragraph" w:styleId="NormalWeb">
    <w:name w:val="Normal (Web)"/>
    <w:basedOn w:val="Normal"/>
    <w:uiPriority w:val="99"/>
    <w:semiHidden/>
    <w:unhideWhenUsed/>
    <w:rsid w:val="007B3872"/>
    <w:pPr>
      <w:spacing w:before="100" w:beforeAutospacing="1" w:after="100" w:afterAutospacing="1"/>
    </w:pPr>
    <w:rPr>
      <w:rFonts w:ascii="Arial" w:eastAsiaTheme="minorEastAsia" w:hAnsi="Arial"/>
    </w:rPr>
  </w:style>
  <w:style w:type="character" w:styleId="FollowedHyperlink">
    <w:name w:val="FollowedHyperlink"/>
    <w:basedOn w:val="DefaultParagraphFont"/>
    <w:uiPriority w:val="99"/>
    <w:semiHidden/>
    <w:unhideWhenUsed/>
    <w:rsid w:val="007B3872"/>
    <w:rPr>
      <w:color w:val="954F72" w:themeColor="followedHyperlink"/>
      <w:u w:val="single"/>
    </w:rPr>
  </w:style>
  <w:style w:type="character" w:styleId="UnresolvedMention">
    <w:name w:val="Unresolved Mention"/>
    <w:basedOn w:val="DefaultParagraphFont"/>
    <w:uiPriority w:val="99"/>
    <w:semiHidden/>
    <w:unhideWhenUsed/>
    <w:rsid w:val="007B3872"/>
    <w:rPr>
      <w:color w:val="605E5C"/>
      <w:shd w:val="clear" w:color="auto" w:fill="E1DFDD"/>
    </w:rPr>
  </w:style>
  <w:style w:type="paragraph" w:customStyle="1" w:styleId="Style1">
    <w:name w:val="Style1"/>
    <w:basedOn w:val="Title2"/>
    <w:qFormat/>
    <w:rsid w:val="00FC6974"/>
    <w:rPr>
      <w:color w:val="4472C4" w:themeColor="accent1"/>
    </w:rPr>
  </w:style>
  <w:style w:type="paragraph" w:styleId="Bibliography">
    <w:name w:val="Bibliography"/>
    <w:basedOn w:val="Normal"/>
    <w:next w:val="Normal"/>
    <w:uiPriority w:val="37"/>
    <w:unhideWhenUsed/>
    <w:rsid w:val="00A92112"/>
    <w:rPr>
      <w:rFonts w:ascii="Arial" w:hAnsi="Arial"/>
    </w:rPr>
  </w:style>
  <w:style w:type="paragraph" w:customStyle="1" w:styleId="paragraph">
    <w:name w:val="paragraph"/>
    <w:basedOn w:val="Normal"/>
    <w:link w:val="paragraphChar"/>
    <w:qFormat/>
    <w:rsid w:val="00A92112"/>
    <w:pPr>
      <w:spacing w:before="120" w:after="120"/>
    </w:pPr>
    <w:rPr>
      <w:rFonts w:ascii="Arial" w:hAnsi="Arial" w:cs="Arial"/>
      <w:sz w:val="22"/>
      <w:szCs w:val="20"/>
    </w:rPr>
  </w:style>
  <w:style w:type="character" w:customStyle="1" w:styleId="paragraphChar">
    <w:name w:val="paragraph Char"/>
    <w:basedOn w:val="DefaultParagraphFont"/>
    <w:link w:val="paragraph"/>
    <w:rsid w:val="00A92112"/>
    <w:rPr>
      <w:rFonts w:ascii="Arial" w:eastAsia="Times New Roman" w:hAnsi="Arial" w:cs="Arial"/>
      <w:sz w:val="22"/>
      <w:szCs w:val="20"/>
    </w:rPr>
  </w:style>
  <w:style w:type="table" w:customStyle="1" w:styleId="GridTable4-Accent51">
    <w:name w:val="Grid Table 4 - Accent 51"/>
    <w:basedOn w:val="TableNormal"/>
    <w:next w:val="GridTable4-Accent5"/>
    <w:uiPriority w:val="49"/>
    <w:rsid w:val="008E00A1"/>
    <w:rPr>
      <w:rFonts w:ascii="Calibri" w:eastAsia="Calibri" w:hAnsi="Calibri" w:cs="Times New Roman"/>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styleId="GridTable4-Accent5">
    <w:name w:val="Grid Table 4 Accent 5"/>
    <w:basedOn w:val="TableNormal"/>
    <w:uiPriority w:val="49"/>
    <w:rsid w:val="008E00A1"/>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apple-tab-span">
    <w:name w:val="apple-tab-span"/>
    <w:basedOn w:val="DefaultParagraphFont"/>
    <w:rsid w:val="001B1D0B"/>
  </w:style>
  <w:style w:type="character" w:styleId="Emphasis">
    <w:name w:val="Emphasis"/>
    <w:basedOn w:val="DefaultParagraphFont"/>
    <w:uiPriority w:val="20"/>
    <w:qFormat/>
    <w:rsid w:val="00DD176E"/>
    <w:rPr>
      <w:i/>
      <w:iCs/>
    </w:rPr>
  </w:style>
  <w:style w:type="character" w:customStyle="1" w:styleId="highlight">
    <w:name w:val="highlight"/>
    <w:basedOn w:val="DefaultParagraphFont"/>
    <w:rsid w:val="00DD176E"/>
  </w:style>
  <w:style w:type="paragraph" w:customStyle="1" w:styleId="BulletedList">
    <w:name w:val="Bulleted List"/>
    <w:basedOn w:val="ListParagraph"/>
    <w:link w:val="BulletedListChar"/>
    <w:qFormat/>
    <w:rsid w:val="00965E31"/>
    <w:pPr>
      <w:numPr>
        <w:numId w:val="22"/>
      </w:numPr>
      <w:contextualSpacing w:val="0"/>
    </w:pPr>
    <w:rPr>
      <w:rFonts w:ascii="Times New Roman" w:hAnsi="Times New Roman"/>
    </w:rPr>
  </w:style>
  <w:style w:type="character" w:customStyle="1" w:styleId="BulletedListChar">
    <w:name w:val="Bulleted List Char"/>
    <w:basedOn w:val="ListParagraphChar"/>
    <w:link w:val="BulletedList"/>
    <w:rsid w:val="00965E31"/>
    <w:rPr>
      <w:rFonts w:ascii="Times New Roman" w:eastAsia="Times New Roman" w:hAnsi="Times New Roman" w:cs="Times New Roman"/>
    </w:rPr>
  </w:style>
  <w:style w:type="paragraph" w:customStyle="1" w:styleId="CoverText">
    <w:name w:val="Cover Text"/>
    <w:uiPriority w:val="4"/>
    <w:rsid w:val="00965E31"/>
    <w:pPr>
      <w:spacing w:line="312" w:lineRule="auto"/>
    </w:pPr>
    <w:rPr>
      <w:rFonts w:ascii="Sylfaen" w:eastAsia="Times New Roman" w:hAnsi="Sylfaen"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2552651">
      <w:bodyDiv w:val="1"/>
      <w:marLeft w:val="0"/>
      <w:marRight w:val="0"/>
      <w:marTop w:val="0"/>
      <w:marBottom w:val="0"/>
      <w:divBdr>
        <w:top w:val="none" w:sz="0" w:space="0" w:color="auto"/>
        <w:left w:val="none" w:sz="0" w:space="0" w:color="auto"/>
        <w:bottom w:val="none" w:sz="0" w:space="0" w:color="auto"/>
        <w:right w:val="none" w:sz="0" w:space="0" w:color="auto"/>
      </w:divBdr>
    </w:div>
    <w:div w:id="126314756">
      <w:bodyDiv w:val="1"/>
      <w:marLeft w:val="0"/>
      <w:marRight w:val="0"/>
      <w:marTop w:val="0"/>
      <w:marBottom w:val="0"/>
      <w:divBdr>
        <w:top w:val="none" w:sz="0" w:space="0" w:color="auto"/>
        <w:left w:val="none" w:sz="0" w:space="0" w:color="auto"/>
        <w:bottom w:val="none" w:sz="0" w:space="0" w:color="auto"/>
        <w:right w:val="none" w:sz="0" w:space="0" w:color="auto"/>
      </w:divBdr>
    </w:div>
    <w:div w:id="149180639">
      <w:bodyDiv w:val="1"/>
      <w:marLeft w:val="0"/>
      <w:marRight w:val="0"/>
      <w:marTop w:val="0"/>
      <w:marBottom w:val="0"/>
      <w:divBdr>
        <w:top w:val="none" w:sz="0" w:space="0" w:color="auto"/>
        <w:left w:val="none" w:sz="0" w:space="0" w:color="auto"/>
        <w:bottom w:val="none" w:sz="0" w:space="0" w:color="auto"/>
        <w:right w:val="none" w:sz="0" w:space="0" w:color="auto"/>
      </w:divBdr>
    </w:div>
    <w:div w:id="167334664">
      <w:bodyDiv w:val="1"/>
      <w:marLeft w:val="0"/>
      <w:marRight w:val="0"/>
      <w:marTop w:val="0"/>
      <w:marBottom w:val="0"/>
      <w:divBdr>
        <w:top w:val="none" w:sz="0" w:space="0" w:color="auto"/>
        <w:left w:val="none" w:sz="0" w:space="0" w:color="auto"/>
        <w:bottom w:val="none" w:sz="0" w:space="0" w:color="auto"/>
        <w:right w:val="none" w:sz="0" w:space="0" w:color="auto"/>
      </w:divBdr>
    </w:div>
    <w:div w:id="197009738">
      <w:bodyDiv w:val="1"/>
      <w:marLeft w:val="0"/>
      <w:marRight w:val="0"/>
      <w:marTop w:val="0"/>
      <w:marBottom w:val="0"/>
      <w:divBdr>
        <w:top w:val="none" w:sz="0" w:space="0" w:color="auto"/>
        <w:left w:val="none" w:sz="0" w:space="0" w:color="auto"/>
        <w:bottom w:val="none" w:sz="0" w:space="0" w:color="auto"/>
        <w:right w:val="none" w:sz="0" w:space="0" w:color="auto"/>
      </w:divBdr>
    </w:div>
    <w:div w:id="222254738">
      <w:bodyDiv w:val="1"/>
      <w:marLeft w:val="0"/>
      <w:marRight w:val="0"/>
      <w:marTop w:val="0"/>
      <w:marBottom w:val="0"/>
      <w:divBdr>
        <w:top w:val="none" w:sz="0" w:space="0" w:color="auto"/>
        <w:left w:val="none" w:sz="0" w:space="0" w:color="auto"/>
        <w:bottom w:val="none" w:sz="0" w:space="0" w:color="auto"/>
        <w:right w:val="none" w:sz="0" w:space="0" w:color="auto"/>
      </w:divBdr>
    </w:div>
    <w:div w:id="265240024">
      <w:bodyDiv w:val="1"/>
      <w:marLeft w:val="0"/>
      <w:marRight w:val="0"/>
      <w:marTop w:val="0"/>
      <w:marBottom w:val="0"/>
      <w:divBdr>
        <w:top w:val="none" w:sz="0" w:space="0" w:color="auto"/>
        <w:left w:val="none" w:sz="0" w:space="0" w:color="auto"/>
        <w:bottom w:val="none" w:sz="0" w:space="0" w:color="auto"/>
        <w:right w:val="none" w:sz="0" w:space="0" w:color="auto"/>
      </w:divBdr>
    </w:div>
    <w:div w:id="272831460">
      <w:bodyDiv w:val="1"/>
      <w:marLeft w:val="0"/>
      <w:marRight w:val="0"/>
      <w:marTop w:val="0"/>
      <w:marBottom w:val="0"/>
      <w:divBdr>
        <w:top w:val="none" w:sz="0" w:space="0" w:color="auto"/>
        <w:left w:val="none" w:sz="0" w:space="0" w:color="auto"/>
        <w:bottom w:val="none" w:sz="0" w:space="0" w:color="auto"/>
        <w:right w:val="none" w:sz="0" w:space="0" w:color="auto"/>
      </w:divBdr>
    </w:div>
    <w:div w:id="297344115">
      <w:bodyDiv w:val="1"/>
      <w:marLeft w:val="0"/>
      <w:marRight w:val="0"/>
      <w:marTop w:val="0"/>
      <w:marBottom w:val="0"/>
      <w:divBdr>
        <w:top w:val="none" w:sz="0" w:space="0" w:color="auto"/>
        <w:left w:val="none" w:sz="0" w:space="0" w:color="auto"/>
        <w:bottom w:val="none" w:sz="0" w:space="0" w:color="auto"/>
        <w:right w:val="none" w:sz="0" w:space="0" w:color="auto"/>
      </w:divBdr>
    </w:div>
    <w:div w:id="339091464">
      <w:bodyDiv w:val="1"/>
      <w:marLeft w:val="0"/>
      <w:marRight w:val="0"/>
      <w:marTop w:val="0"/>
      <w:marBottom w:val="0"/>
      <w:divBdr>
        <w:top w:val="none" w:sz="0" w:space="0" w:color="auto"/>
        <w:left w:val="none" w:sz="0" w:space="0" w:color="auto"/>
        <w:bottom w:val="none" w:sz="0" w:space="0" w:color="auto"/>
        <w:right w:val="none" w:sz="0" w:space="0" w:color="auto"/>
      </w:divBdr>
    </w:div>
    <w:div w:id="606080019">
      <w:bodyDiv w:val="1"/>
      <w:marLeft w:val="0"/>
      <w:marRight w:val="0"/>
      <w:marTop w:val="0"/>
      <w:marBottom w:val="0"/>
      <w:divBdr>
        <w:top w:val="none" w:sz="0" w:space="0" w:color="auto"/>
        <w:left w:val="none" w:sz="0" w:space="0" w:color="auto"/>
        <w:bottom w:val="none" w:sz="0" w:space="0" w:color="auto"/>
        <w:right w:val="none" w:sz="0" w:space="0" w:color="auto"/>
      </w:divBdr>
    </w:div>
    <w:div w:id="613174827">
      <w:bodyDiv w:val="1"/>
      <w:marLeft w:val="0"/>
      <w:marRight w:val="0"/>
      <w:marTop w:val="0"/>
      <w:marBottom w:val="0"/>
      <w:divBdr>
        <w:top w:val="none" w:sz="0" w:space="0" w:color="auto"/>
        <w:left w:val="none" w:sz="0" w:space="0" w:color="auto"/>
        <w:bottom w:val="none" w:sz="0" w:space="0" w:color="auto"/>
        <w:right w:val="none" w:sz="0" w:space="0" w:color="auto"/>
      </w:divBdr>
    </w:div>
    <w:div w:id="665209428">
      <w:bodyDiv w:val="1"/>
      <w:marLeft w:val="0"/>
      <w:marRight w:val="0"/>
      <w:marTop w:val="0"/>
      <w:marBottom w:val="0"/>
      <w:divBdr>
        <w:top w:val="none" w:sz="0" w:space="0" w:color="auto"/>
        <w:left w:val="none" w:sz="0" w:space="0" w:color="auto"/>
        <w:bottom w:val="none" w:sz="0" w:space="0" w:color="auto"/>
        <w:right w:val="none" w:sz="0" w:space="0" w:color="auto"/>
      </w:divBdr>
    </w:div>
    <w:div w:id="680203827">
      <w:bodyDiv w:val="1"/>
      <w:marLeft w:val="0"/>
      <w:marRight w:val="0"/>
      <w:marTop w:val="0"/>
      <w:marBottom w:val="0"/>
      <w:divBdr>
        <w:top w:val="none" w:sz="0" w:space="0" w:color="auto"/>
        <w:left w:val="none" w:sz="0" w:space="0" w:color="auto"/>
        <w:bottom w:val="none" w:sz="0" w:space="0" w:color="auto"/>
        <w:right w:val="none" w:sz="0" w:space="0" w:color="auto"/>
      </w:divBdr>
    </w:div>
    <w:div w:id="726731007">
      <w:bodyDiv w:val="1"/>
      <w:marLeft w:val="0"/>
      <w:marRight w:val="0"/>
      <w:marTop w:val="0"/>
      <w:marBottom w:val="0"/>
      <w:divBdr>
        <w:top w:val="none" w:sz="0" w:space="0" w:color="auto"/>
        <w:left w:val="none" w:sz="0" w:space="0" w:color="auto"/>
        <w:bottom w:val="none" w:sz="0" w:space="0" w:color="auto"/>
        <w:right w:val="none" w:sz="0" w:space="0" w:color="auto"/>
      </w:divBdr>
    </w:div>
    <w:div w:id="763496808">
      <w:bodyDiv w:val="1"/>
      <w:marLeft w:val="0"/>
      <w:marRight w:val="0"/>
      <w:marTop w:val="0"/>
      <w:marBottom w:val="0"/>
      <w:divBdr>
        <w:top w:val="none" w:sz="0" w:space="0" w:color="auto"/>
        <w:left w:val="none" w:sz="0" w:space="0" w:color="auto"/>
        <w:bottom w:val="none" w:sz="0" w:space="0" w:color="auto"/>
        <w:right w:val="none" w:sz="0" w:space="0" w:color="auto"/>
      </w:divBdr>
    </w:div>
    <w:div w:id="904071323">
      <w:bodyDiv w:val="1"/>
      <w:marLeft w:val="0"/>
      <w:marRight w:val="0"/>
      <w:marTop w:val="0"/>
      <w:marBottom w:val="0"/>
      <w:divBdr>
        <w:top w:val="none" w:sz="0" w:space="0" w:color="auto"/>
        <w:left w:val="none" w:sz="0" w:space="0" w:color="auto"/>
        <w:bottom w:val="none" w:sz="0" w:space="0" w:color="auto"/>
        <w:right w:val="none" w:sz="0" w:space="0" w:color="auto"/>
      </w:divBdr>
    </w:div>
    <w:div w:id="1023894451">
      <w:bodyDiv w:val="1"/>
      <w:marLeft w:val="0"/>
      <w:marRight w:val="0"/>
      <w:marTop w:val="0"/>
      <w:marBottom w:val="0"/>
      <w:divBdr>
        <w:top w:val="none" w:sz="0" w:space="0" w:color="auto"/>
        <w:left w:val="none" w:sz="0" w:space="0" w:color="auto"/>
        <w:bottom w:val="none" w:sz="0" w:space="0" w:color="auto"/>
        <w:right w:val="none" w:sz="0" w:space="0" w:color="auto"/>
      </w:divBdr>
    </w:div>
    <w:div w:id="1033502958">
      <w:bodyDiv w:val="1"/>
      <w:marLeft w:val="0"/>
      <w:marRight w:val="0"/>
      <w:marTop w:val="0"/>
      <w:marBottom w:val="0"/>
      <w:divBdr>
        <w:top w:val="none" w:sz="0" w:space="0" w:color="auto"/>
        <w:left w:val="none" w:sz="0" w:space="0" w:color="auto"/>
        <w:bottom w:val="none" w:sz="0" w:space="0" w:color="auto"/>
        <w:right w:val="none" w:sz="0" w:space="0" w:color="auto"/>
      </w:divBdr>
    </w:div>
    <w:div w:id="1101532094">
      <w:bodyDiv w:val="1"/>
      <w:marLeft w:val="0"/>
      <w:marRight w:val="0"/>
      <w:marTop w:val="0"/>
      <w:marBottom w:val="0"/>
      <w:divBdr>
        <w:top w:val="none" w:sz="0" w:space="0" w:color="auto"/>
        <w:left w:val="none" w:sz="0" w:space="0" w:color="auto"/>
        <w:bottom w:val="none" w:sz="0" w:space="0" w:color="auto"/>
        <w:right w:val="none" w:sz="0" w:space="0" w:color="auto"/>
      </w:divBdr>
    </w:div>
    <w:div w:id="1175606627">
      <w:bodyDiv w:val="1"/>
      <w:marLeft w:val="0"/>
      <w:marRight w:val="0"/>
      <w:marTop w:val="0"/>
      <w:marBottom w:val="0"/>
      <w:divBdr>
        <w:top w:val="none" w:sz="0" w:space="0" w:color="auto"/>
        <w:left w:val="none" w:sz="0" w:space="0" w:color="auto"/>
        <w:bottom w:val="none" w:sz="0" w:space="0" w:color="auto"/>
        <w:right w:val="none" w:sz="0" w:space="0" w:color="auto"/>
      </w:divBdr>
    </w:div>
    <w:div w:id="1200320397">
      <w:bodyDiv w:val="1"/>
      <w:marLeft w:val="0"/>
      <w:marRight w:val="0"/>
      <w:marTop w:val="0"/>
      <w:marBottom w:val="0"/>
      <w:divBdr>
        <w:top w:val="none" w:sz="0" w:space="0" w:color="auto"/>
        <w:left w:val="none" w:sz="0" w:space="0" w:color="auto"/>
        <w:bottom w:val="none" w:sz="0" w:space="0" w:color="auto"/>
        <w:right w:val="none" w:sz="0" w:space="0" w:color="auto"/>
      </w:divBdr>
    </w:div>
    <w:div w:id="1205093615">
      <w:bodyDiv w:val="1"/>
      <w:marLeft w:val="0"/>
      <w:marRight w:val="0"/>
      <w:marTop w:val="0"/>
      <w:marBottom w:val="0"/>
      <w:divBdr>
        <w:top w:val="none" w:sz="0" w:space="0" w:color="auto"/>
        <w:left w:val="none" w:sz="0" w:space="0" w:color="auto"/>
        <w:bottom w:val="none" w:sz="0" w:space="0" w:color="auto"/>
        <w:right w:val="none" w:sz="0" w:space="0" w:color="auto"/>
      </w:divBdr>
    </w:div>
    <w:div w:id="1239513207">
      <w:bodyDiv w:val="1"/>
      <w:marLeft w:val="0"/>
      <w:marRight w:val="0"/>
      <w:marTop w:val="0"/>
      <w:marBottom w:val="0"/>
      <w:divBdr>
        <w:top w:val="none" w:sz="0" w:space="0" w:color="auto"/>
        <w:left w:val="none" w:sz="0" w:space="0" w:color="auto"/>
        <w:bottom w:val="none" w:sz="0" w:space="0" w:color="auto"/>
        <w:right w:val="none" w:sz="0" w:space="0" w:color="auto"/>
      </w:divBdr>
    </w:div>
    <w:div w:id="1329408550">
      <w:bodyDiv w:val="1"/>
      <w:marLeft w:val="0"/>
      <w:marRight w:val="0"/>
      <w:marTop w:val="0"/>
      <w:marBottom w:val="0"/>
      <w:divBdr>
        <w:top w:val="none" w:sz="0" w:space="0" w:color="auto"/>
        <w:left w:val="none" w:sz="0" w:space="0" w:color="auto"/>
        <w:bottom w:val="none" w:sz="0" w:space="0" w:color="auto"/>
        <w:right w:val="none" w:sz="0" w:space="0" w:color="auto"/>
      </w:divBdr>
    </w:div>
    <w:div w:id="1371565971">
      <w:bodyDiv w:val="1"/>
      <w:marLeft w:val="0"/>
      <w:marRight w:val="0"/>
      <w:marTop w:val="0"/>
      <w:marBottom w:val="0"/>
      <w:divBdr>
        <w:top w:val="none" w:sz="0" w:space="0" w:color="auto"/>
        <w:left w:val="none" w:sz="0" w:space="0" w:color="auto"/>
        <w:bottom w:val="none" w:sz="0" w:space="0" w:color="auto"/>
        <w:right w:val="none" w:sz="0" w:space="0" w:color="auto"/>
      </w:divBdr>
    </w:div>
    <w:div w:id="1393890824">
      <w:bodyDiv w:val="1"/>
      <w:marLeft w:val="0"/>
      <w:marRight w:val="0"/>
      <w:marTop w:val="0"/>
      <w:marBottom w:val="0"/>
      <w:divBdr>
        <w:top w:val="none" w:sz="0" w:space="0" w:color="auto"/>
        <w:left w:val="none" w:sz="0" w:space="0" w:color="auto"/>
        <w:bottom w:val="none" w:sz="0" w:space="0" w:color="auto"/>
        <w:right w:val="none" w:sz="0" w:space="0" w:color="auto"/>
      </w:divBdr>
    </w:div>
    <w:div w:id="1419671573">
      <w:bodyDiv w:val="1"/>
      <w:marLeft w:val="0"/>
      <w:marRight w:val="0"/>
      <w:marTop w:val="0"/>
      <w:marBottom w:val="0"/>
      <w:divBdr>
        <w:top w:val="none" w:sz="0" w:space="0" w:color="auto"/>
        <w:left w:val="none" w:sz="0" w:space="0" w:color="auto"/>
        <w:bottom w:val="none" w:sz="0" w:space="0" w:color="auto"/>
        <w:right w:val="none" w:sz="0" w:space="0" w:color="auto"/>
      </w:divBdr>
    </w:div>
    <w:div w:id="1487043923">
      <w:bodyDiv w:val="1"/>
      <w:marLeft w:val="0"/>
      <w:marRight w:val="0"/>
      <w:marTop w:val="0"/>
      <w:marBottom w:val="0"/>
      <w:divBdr>
        <w:top w:val="none" w:sz="0" w:space="0" w:color="auto"/>
        <w:left w:val="none" w:sz="0" w:space="0" w:color="auto"/>
        <w:bottom w:val="none" w:sz="0" w:space="0" w:color="auto"/>
        <w:right w:val="none" w:sz="0" w:space="0" w:color="auto"/>
      </w:divBdr>
    </w:div>
    <w:div w:id="1541623267">
      <w:bodyDiv w:val="1"/>
      <w:marLeft w:val="0"/>
      <w:marRight w:val="0"/>
      <w:marTop w:val="0"/>
      <w:marBottom w:val="0"/>
      <w:divBdr>
        <w:top w:val="none" w:sz="0" w:space="0" w:color="auto"/>
        <w:left w:val="none" w:sz="0" w:space="0" w:color="auto"/>
        <w:bottom w:val="none" w:sz="0" w:space="0" w:color="auto"/>
        <w:right w:val="none" w:sz="0" w:space="0" w:color="auto"/>
      </w:divBdr>
    </w:div>
    <w:div w:id="1551572942">
      <w:bodyDiv w:val="1"/>
      <w:marLeft w:val="0"/>
      <w:marRight w:val="0"/>
      <w:marTop w:val="0"/>
      <w:marBottom w:val="0"/>
      <w:divBdr>
        <w:top w:val="none" w:sz="0" w:space="0" w:color="auto"/>
        <w:left w:val="none" w:sz="0" w:space="0" w:color="auto"/>
        <w:bottom w:val="none" w:sz="0" w:space="0" w:color="auto"/>
        <w:right w:val="none" w:sz="0" w:space="0" w:color="auto"/>
      </w:divBdr>
    </w:div>
    <w:div w:id="1599217653">
      <w:bodyDiv w:val="1"/>
      <w:marLeft w:val="0"/>
      <w:marRight w:val="0"/>
      <w:marTop w:val="0"/>
      <w:marBottom w:val="0"/>
      <w:divBdr>
        <w:top w:val="none" w:sz="0" w:space="0" w:color="auto"/>
        <w:left w:val="none" w:sz="0" w:space="0" w:color="auto"/>
        <w:bottom w:val="none" w:sz="0" w:space="0" w:color="auto"/>
        <w:right w:val="none" w:sz="0" w:space="0" w:color="auto"/>
      </w:divBdr>
    </w:div>
    <w:div w:id="1631860480">
      <w:bodyDiv w:val="1"/>
      <w:marLeft w:val="0"/>
      <w:marRight w:val="0"/>
      <w:marTop w:val="0"/>
      <w:marBottom w:val="0"/>
      <w:divBdr>
        <w:top w:val="none" w:sz="0" w:space="0" w:color="auto"/>
        <w:left w:val="none" w:sz="0" w:space="0" w:color="auto"/>
        <w:bottom w:val="none" w:sz="0" w:space="0" w:color="auto"/>
        <w:right w:val="none" w:sz="0" w:space="0" w:color="auto"/>
      </w:divBdr>
    </w:div>
    <w:div w:id="1740126469">
      <w:bodyDiv w:val="1"/>
      <w:marLeft w:val="0"/>
      <w:marRight w:val="0"/>
      <w:marTop w:val="0"/>
      <w:marBottom w:val="0"/>
      <w:divBdr>
        <w:top w:val="none" w:sz="0" w:space="0" w:color="auto"/>
        <w:left w:val="none" w:sz="0" w:space="0" w:color="auto"/>
        <w:bottom w:val="none" w:sz="0" w:space="0" w:color="auto"/>
        <w:right w:val="none" w:sz="0" w:space="0" w:color="auto"/>
      </w:divBdr>
    </w:div>
    <w:div w:id="1932658511">
      <w:bodyDiv w:val="1"/>
      <w:marLeft w:val="0"/>
      <w:marRight w:val="0"/>
      <w:marTop w:val="0"/>
      <w:marBottom w:val="0"/>
      <w:divBdr>
        <w:top w:val="none" w:sz="0" w:space="0" w:color="auto"/>
        <w:left w:val="none" w:sz="0" w:space="0" w:color="auto"/>
        <w:bottom w:val="none" w:sz="0" w:space="0" w:color="auto"/>
        <w:right w:val="none" w:sz="0" w:space="0" w:color="auto"/>
      </w:divBdr>
    </w:div>
    <w:div w:id="1971549966">
      <w:bodyDiv w:val="1"/>
      <w:marLeft w:val="0"/>
      <w:marRight w:val="0"/>
      <w:marTop w:val="0"/>
      <w:marBottom w:val="0"/>
      <w:divBdr>
        <w:top w:val="none" w:sz="0" w:space="0" w:color="auto"/>
        <w:left w:val="none" w:sz="0" w:space="0" w:color="auto"/>
        <w:bottom w:val="none" w:sz="0" w:space="0" w:color="auto"/>
        <w:right w:val="none" w:sz="0" w:space="0" w:color="auto"/>
      </w:divBdr>
    </w:div>
    <w:div w:id="1991445082">
      <w:bodyDiv w:val="1"/>
      <w:marLeft w:val="0"/>
      <w:marRight w:val="0"/>
      <w:marTop w:val="0"/>
      <w:marBottom w:val="0"/>
      <w:divBdr>
        <w:top w:val="none" w:sz="0" w:space="0" w:color="auto"/>
        <w:left w:val="none" w:sz="0" w:space="0" w:color="auto"/>
        <w:bottom w:val="none" w:sz="0" w:space="0" w:color="auto"/>
        <w:right w:val="none" w:sz="0" w:space="0" w:color="auto"/>
      </w:divBdr>
    </w:div>
    <w:div w:id="2052266993">
      <w:bodyDiv w:val="1"/>
      <w:marLeft w:val="0"/>
      <w:marRight w:val="0"/>
      <w:marTop w:val="0"/>
      <w:marBottom w:val="0"/>
      <w:divBdr>
        <w:top w:val="none" w:sz="0" w:space="0" w:color="auto"/>
        <w:left w:val="none" w:sz="0" w:space="0" w:color="auto"/>
        <w:bottom w:val="none" w:sz="0" w:space="0" w:color="auto"/>
        <w:right w:val="none" w:sz="0" w:space="0" w:color="auto"/>
      </w:divBdr>
    </w:div>
    <w:div w:id="2118402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4.xml"/><Relationship Id="rId26" Type="http://schemas.openxmlformats.org/officeDocument/2006/relationships/footer" Target="footer5.xml"/><Relationship Id="rId39" Type="http://schemas.openxmlformats.org/officeDocument/2006/relationships/image" Target="media/image9.jpeg"/><Relationship Id="rId21" Type="http://schemas.openxmlformats.org/officeDocument/2006/relationships/header" Target="header6.xml"/><Relationship Id="rId34" Type="http://schemas.openxmlformats.org/officeDocument/2006/relationships/image" Target="media/image5.jpeg"/><Relationship Id="rId42" Type="http://schemas.openxmlformats.org/officeDocument/2006/relationships/image" Target="media/image12.png"/><Relationship Id="rId47" Type="http://schemas.openxmlformats.org/officeDocument/2006/relationships/image" Target="media/image17.emf"/><Relationship Id="rId50" Type="http://schemas.openxmlformats.org/officeDocument/2006/relationships/hyperlink" Target="https://biology.burke.washington.edu/herbarium/imagecollection.php" TargetMode="External"/><Relationship Id="rId55" Type="http://schemas.openxmlformats.org/officeDocument/2006/relationships/image" Target="media/image22.jpe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footer" Target="footer2.xml"/><Relationship Id="rId29" Type="http://schemas.openxmlformats.org/officeDocument/2006/relationships/hyperlink" Target="https://ecology.wa.gov/accessibility" TargetMode="External"/><Relationship Id="rId11" Type="http://schemas.openxmlformats.org/officeDocument/2006/relationships/image" Target="media/image3.png"/><Relationship Id="rId24" Type="http://schemas.openxmlformats.org/officeDocument/2006/relationships/header" Target="header7.xml"/><Relationship Id="rId32" Type="http://schemas.openxmlformats.org/officeDocument/2006/relationships/footer" Target="footer7.xml"/><Relationship Id="rId37" Type="http://schemas.openxmlformats.org/officeDocument/2006/relationships/image" Target="media/image7.jpeg"/><Relationship Id="rId40" Type="http://schemas.openxmlformats.org/officeDocument/2006/relationships/image" Target="media/image10.jpeg"/><Relationship Id="rId45" Type="http://schemas.openxmlformats.org/officeDocument/2006/relationships/image" Target="media/image15.png"/><Relationship Id="rId53" Type="http://schemas.openxmlformats.org/officeDocument/2006/relationships/image" Target="media/image20.jpg"/><Relationship Id="rId58" Type="http://schemas.openxmlformats.org/officeDocument/2006/relationships/hyperlink" Target="https://www.bentoncd.org/_files/ugd/9e3c90_21933cac4b7b4e79aef2c58182cdde12.pdf" TargetMode="External"/><Relationship Id="rId5" Type="http://schemas.openxmlformats.org/officeDocument/2006/relationships/settings" Target="settings.xml"/><Relationship Id="rId61" Type="http://schemas.openxmlformats.org/officeDocument/2006/relationships/fontTable" Target="fontTable.xml"/><Relationship Id="rId19" Type="http://schemas.openxmlformats.org/officeDocument/2006/relationships/header" Target="header5.xml"/><Relationship Id="rId14" Type="http://schemas.openxmlformats.org/officeDocument/2006/relationships/header" Target="header2.xml"/><Relationship Id="rId22" Type="http://schemas.openxmlformats.org/officeDocument/2006/relationships/footer" Target="footer4.xml"/><Relationship Id="rId27" Type="http://schemas.openxmlformats.org/officeDocument/2006/relationships/header" Target="header9.xml"/><Relationship Id="rId30" Type="http://schemas.openxmlformats.org/officeDocument/2006/relationships/header" Target="header10.xml"/><Relationship Id="rId35" Type="http://schemas.openxmlformats.org/officeDocument/2006/relationships/image" Target="media/image6.jpeg"/><Relationship Id="rId43" Type="http://schemas.openxmlformats.org/officeDocument/2006/relationships/image" Target="media/image13.png"/><Relationship Id="rId48" Type="http://schemas.openxmlformats.org/officeDocument/2006/relationships/image" Target="media/image18.emf"/><Relationship Id="rId56" Type="http://schemas.openxmlformats.org/officeDocument/2006/relationships/hyperlink" Target="https://apps.ecology.wa.gov/publications/documents/1710020.pdf" TargetMode="External"/><Relationship Id="rId8" Type="http://schemas.openxmlformats.org/officeDocument/2006/relationships/endnotes" Target="endnotes.xml"/><Relationship Id="rId51" Type="http://schemas.openxmlformats.org/officeDocument/2006/relationships/hyperlink" Target="https://wsda.maps.arcgis.com/apps/webappviewer/index.html?id=9d3b3f18dc3e4b33bb4ca9db923882e3" TargetMode="Externa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header" Target="header8.xml"/><Relationship Id="rId33" Type="http://schemas.openxmlformats.org/officeDocument/2006/relationships/header" Target="header12.xml"/><Relationship Id="rId38" Type="http://schemas.openxmlformats.org/officeDocument/2006/relationships/image" Target="media/image8.jpg"/><Relationship Id="rId46" Type="http://schemas.openxmlformats.org/officeDocument/2006/relationships/image" Target="media/image16.jpeg"/><Relationship Id="rId59" Type="http://schemas.openxmlformats.org/officeDocument/2006/relationships/hyperlink" Target="https://doi.org/10.1029/2020JG006072" TargetMode="External"/><Relationship Id="rId20" Type="http://schemas.openxmlformats.org/officeDocument/2006/relationships/footer" Target="footer3.xml"/><Relationship Id="rId41" Type="http://schemas.openxmlformats.org/officeDocument/2006/relationships/image" Target="media/image11.jpeg"/><Relationship Id="rId54" Type="http://schemas.openxmlformats.org/officeDocument/2006/relationships/image" Target="media/image21.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yperlink" Target="https://ecology.wa.gov" TargetMode="External"/><Relationship Id="rId28" Type="http://schemas.openxmlformats.org/officeDocument/2006/relationships/footer" Target="footer6.xml"/><Relationship Id="rId36" Type="http://schemas.openxmlformats.org/officeDocument/2006/relationships/hyperlink" Target="https://www.tri-cityherald.com/article32232717.html" TargetMode="External"/><Relationship Id="rId49" Type="http://schemas.openxmlformats.org/officeDocument/2006/relationships/hyperlink" Target="https://biology.burke.washington.edu/herbarium/imagecollection/taxonmap.php?Taxon=Heteranthera%20dubia&amp;SourcePage=taxon" TargetMode="External"/><Relationship Id="rId57" Type="http://schemas.openxmlformats.org/officeDocument/2006/relationships/hyperlink" Target="https://ybfwrb.org/wp-content/uploads/2017/09/YakimaSteelheadPlan.pdf" TargetMode="External"/><Relationship Id="rId10" Type="http://schemas.openxmlformats.org/officeDocument/2006/relationships/image" Target="media/image2.png"/><Relationship Id="rId31" Type="http://schemas.openxmlformats.org/officeDocument/2006/relationships/header" Target="header11.xml"/><Relationship Id="rId44" Type="http://schemas.openxmlformats.org/officeDocument/2006/relationships/image" Target="media/image14.png"/><Relationship Id="rId52" Type="http://schemas.openxmlformats.org/officeDocument/2006/relationships/image" Target="media/image19.png"/><Relationship Id="rId60" Type="http://schemas.openxmlformats.org/officeDocument/2006/relationships/hyperlink" Target="https://s3.wp.wsu.edu/uploads/sites/2054/2014/04/WA-Native-aquatic-garden-plants.pdf" TargetMode="Externa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062172C-B346-8241-B1CC-6228C81E01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58</Pages>
  <Words>17393</Words>
  <Characters>101755</Characters>
  <Application>Microsoft Office Word</Application>
  <DocSecurity>0</DocSecurity>
  <Lines>2366</Lines>
  <Paragraphs>816</Paragraphs>
  <ScaleCrop>false</ScaleCrop>
  <HeadingPairs>
    <vt:vector size="2" baseType="variant">
      <vt:variant>
        <vt:lpstr>Title</vt:lpstr>
      </vt:variant>
      <vt:variant>
        <vt:i4>1</vt:i4>
      </vt:variant>
    </vt:vector>
  </HeadingPairs>
  <TitlesOfParts>
    <vt:vector size="1" baseType="lpstr">
      <vt:lpstr>Water StarGrass recommendations Report</vt:lpstr>
    </vt:vector>
  </TitlesOfParts>
  <Company/>
  <LinksUpToDate>false</LinksUpToDate>
  <CharactersWithSpaces>118332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 StarGrass recommendations Report</dc:title>
  <dc:subject/>
  <dc:creator>=</dc:creator>
  <cp:keywords/>
  <dc:description/>
  <cp:lastModifiedBy>Marcella Appel</cp:lastModifiedBy>
  <cp:revision>6</cp:revision>
  <cp:lastPrinted>2022-06-20T21:36:00Z</cp:lastPrinted>
  <dcterms:created xsi:type="dcterms:W3CDTF">2022-06-20T21:33:00Z</dcterms:created>
  <dcterms:modified xsi:type="dcterms:W3CDTF">2022-06-27T21:59:00Z</dcterms:modified>
</cp:coreProperties>
</file>